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A0D76" w14:textId="77777777" w:rsidR="00ED3C13" w:rsidRPr="00AB3E4E" w:rsidRDefault="003D151C" w:rsidP="00ED3C13">
      <w:pPr>
        <w:pStyle w:val="NoSpacing"/>
        <w:rPr>
          <w:rFonts w:ascii="Arial" w:hAnsi="Arial"/>
          <w:b/>
          <w:sz w:val="22"/>
          <w:szCs w:val="22"/>
        </w:rPr>
      </w:pPr>
      <w:r w:rsidRPr="00AB3E4E">
        <w:rPr>
          <w:rFonts w:ascii="Arial" w:hAnsi="Arial"/>
          <w:b/>
          <w:sz w:val="22"/>
          <w:szCs w:val="22"/>
        </w:rPr>
        <w:t>1.</w:t>
      </w:r>
      <w:r w:rsidRPr="00AB3E4E">
        <w:rPr>
          <w:rFonts w:ascii="Arial" w:hAnsi="Arial"/>
          <w:b/>
          <w:sz w:val="22"/>
          <w:szCs w:val="22"/>
        </w:rPr>
        <w:tab/>
      </w:r>
      <w:r w:rsidR="00ED3C13" w:rsidRPr="00AB3E4E">
        <w:rPr>
          <w:rFonts w:ascii="Arial" w:hAnsi="Arial"/>
          <w:b/>
          <w:sz w:val="22"/>
          <w:szCs w:val="22"/>
        </w:rPr>
        <w:t>Introduction</w:t>
      </w:r>
    </w:p>
    <w:p w14:paraId="67E34407" w14:textId="77777777" w:rsidR="001F5008" w:rsidRDefault="00FF13E8" w:rsidP="00195B1F">
      <w:pPr>
        <w:pStyle w:val="NoSpacing"/>
        <w:spacing w:before="120"/>
        <w:ind w:left="720" w:hanging="720"/>
        <w:jc w:val="both"/>
        <w:rPr>
          <w:rFonts w:ascii="Arial" w:hAnsi="Arial"/>
          <w:sz w:val="22"/>
          <w:szCs w:val="22"/>
        </w:rPr>
      </w:pPr>
      <w:r w:rsidRPr="00AB3E4E">
        <w:rPr>
          <w:rFonts w:ascii="Arial" w:hAnsi="Arial"/>
          <w:sz w:val="22"/>
          <w:szCs w:val="22"/>
        </w:rPr>
        <w:t>1.1</w:t>
      </w:r>
      <w:r w:rsidRPr="00AB3E4E">
        <w:rPr>
          <w:rFonts w:ascii="Arial" w:hAnsi="Arial"/>
          <w:sz w:val="22"/>
          <w:szCs w:val="22"/>
        </w:rPr>
        <w:tab/>
      </w:r>
      <w:r w:rsidR="00195B1F" w:rsidRPr="00F4530B">
        <w:rPr>
          <w:rFonts w:ascii="Arial" w:hAnsi="Arial"/>
          <w:sz w:val="22"/>
          <w:szCs w:val="22"/>
        </w:rPr>
        <w:t>The Workforce Disability Equality Standard (WDES) is a set of ten specific measures (metrics)</w:t>
      </w:r>
      <w:r w:rsidR="001F5008">
        <w:rPr>
          <w:rFonts w:ascii="Arial" w:hAnsi="Arial"/>
          <w:sz w:val="22"/>
          <w:szCs w:val="22"/>
        </w:rPr>
        <w:t xml:space="preserve"> which came into force on 1 April 2019. It </w:t>
      </w:r>
      <w:r w:rsidR="00195B1F" w:rsidRPr="00F4530B">
        <w:rPr>
          <w:rFonts w:ascii="Arial" w:hAnsi="Arial"/>
          <w:sz w:val="22"/>
          <w:szCs w:val="22"/>
        </w:rPr>
        <w:t>enables NHS organisations to compare the workp</w:t>
      </w:r>
      <w:r w:rsidR="00195B1F">
        <w:rPr>
          <w:rFonts w:ascii="Arial" w:hAnsi="Arial"/>
          <w:sz w:val="22"/>
          <w:szCs w:val="22"/>
        </w:rPr>
        <w:t>lace and career experiences of d</w:t>
      </w:r>
      <w:r w:rsidR="00195B1F" w:rsidRPr="00F4530B">
        <w:rPr>
          <w:rFonts w:ascii="Arial" w:hAnsi="Arial"/>
          <w:sz w:val="22"/>
          <w:szCs w:val="22"/>
        </w:rPr>
        <w:t xml:space="preserve">isabled and non-disabled </w:t>
      </w:r>
      <w:r w:rsidR="00195B1F">
        <w:rPr>
          <w:rFonts w:ascii="Arial" w:hAnsi="Arial"/>
          <w:sz w:val="22"/>
          <w:szCs w:val="22"/>
        </w:rPr>
        <w:t>employees</w:t>
      </w:r>
      <w:r w:rsidR="00195B1F" w:rsidRPr="00F4530B">
        <w:rPr>
          <w:rFonts w:ascii="Arial" w:hAnsi="Arial"/>
          <w:sz w:val="22"/>
          <w:szCs w:val="22"/>
        </w:rPr>
        <w:t>.</w:t>
      </w:r>
      <w:r w:rsidR="001F5008">
        <w:rPr>
          <w:rFonts w:ascii="Arial" w:hAnsi="Arial"/>
          <w:sz w:val="22"/>
          <w:szCs w:val="22"/>
        </w:rPr>
        <w:t xml:space="preserve"> This information is then used to develop a local action plan, and enables us demonstrate progress against the indicators of disability equality. </w:t>
      </w:r>
    </w:p>
    <w:p w14:paraId="14B5AA6B" w14:textId="77777777" w:rsidR="00195B1F" w:rsidRDefault="001F5008" w:rsidP="00195B1F">
      <w:pPr>
        <w:pStyle w:val="NoSpacing"/>
        <w:spacing w:before="120"/>
        <w:ind w:left="720" w:hanging="720"/>
        <w:jc w:val="both"/>
        <w:rPr>
          <w:rFonts w:ascii="Arial" w:hAnsi="Arial"/>
          <w:sz w:val="22"/>
          <w:szCs w:val="22"/>
        </w:rPr>
      </w:pPr>
      <w:r>
        <w:rPr>
          <w:rFonts w:ascii="Arial" w:hAnsi="Arial"/>
          <w:sz w:val="22"/>
          <w:szCs w:val="22"/>
        </w:rPr>
        <w:t>1.2</w:t>
      </w:r>
      <w:r>
        <w:rPr>
          <w:rFonts w:ascii="Arial" w:hAnsi="Arial"/>
          <w:sz w:val="22"/>
          <w:szCs w:val="22"/>
        </w:rPr>
        <w:tab/>
        <w:t xml:space="preserve">The WDES is important because research shows that a motivated, included and valued workforce helps to deliver high quality patient care, increased patient satisfaction and improved patient safety. It also leads to increased employee attendance and engagement, lower turnover and improved morale.   </w:t>
      </w:r>
      <w:r w:rsidR="00195B1F" w:rsidRPr="00F4530B">
        <w:rPr>
          <w:rFonts w:ascii="Arial" w:hAnsi="Arial"/>
          <w:sz w:val="22"/>
          <w:szCs w:val="22"/>
        </w:rPr>
        <w:t xml:space="preserve"> </w:t>
      </w:r>
    </w:p>
    <w:p w14:paraId="1857979A" w14:textId="77777777" w:rsidR="00623E45" w:rsidRPr="00623E45" w:rsidRDefault="001F5008" w:rsidP="001F5008">
      <w:pPr>
        <w:pStyle w:val="NoSpacing"/>
        <w:spacing w:before="120"/>
        <w:ind w:left="720" w:hanging="720"/>
        <w:jc w:val="both"/>
        <w:rPr>
          <w:rFonts w:ascii="Arial" w:hAnsi="Arial"/>
          <w:sz w:val="22"/>
          <w:szCs w:val="22"/>
        </w:rPr>
      </w:pPr>
      <w:r>
        <w:rPr>
          <w:rFonts w:ascii="Arial" w:hAnsi="Arial"/>
          <w:sz w:val="22"/>
          <w:szCs w:val="22"/>
        </w:rPr>
        <w:t>1.3</w:t>
      </w:r>
      <w:r w:rsidR="00195B1F">
        <w:rPr>
          <w:rFonts w:ascii="Arial" w:hAnsi="Arial"/>
          <w:sz w:val="22"/>
          <w:szCs w:val="22"/>
        </w:rPr>
        <w:tab/>
      </w:r>
      <w:r w:rsidR="00114E0F">
        <w:rPr>
          <w:rFonts w:ascii="Arial" w:hAnsi="Arial"/>
          <w:sz w:val="22"/>
          <w:szCs w:val="22"/>
        </w:rPr>
        <w:t xml:space="preserve">We are required to annually publish our WDES performance data. </w:t>
      </w:r>
      <w:r w:rsidR="00E27ADE" w:rsidRPr="00AB3E4E">
        <w:rPr>
          <w:rFonts w:ascii="Arial" w:hAnsi="Arial"/>
          <w:sz w:val="22"/>
          <w:szCs w:val="22"/>
        </w:rPr>
        <w:t>The Trust’s 2023 W</w:t>
      </w:r>
      <w:r w:rsidR="00623E45">
        <w:rPr>
          <w:rFonts w:ascii="Arial" w:hAnsi="Arial"/>
          <w:sz w:val="22"/>
          <w:szCs w:val="22"/>
        </w:rPr>
        <w:t>D</w:t>
      </w:r>
      <w:r w:rsidR="00E27ADE" w:rsidRPr="00AB3E4E">
        <w:rPr>
          <w:rFonts w:ascii="Arial" w:hAnsi="Arial"/>
          <w:sz w:val="22"/>
          <w:szCs w:val="22"/>
        </w:rPr>
        <w:t xml:space="preserve">ES </w:t>
      </w:r>
      <w:r w:rsidR="00FF13E8" w:rsidRPr="00AB3E4E">
        <w:rPr>
          <w:rFonts w:ascii="Arial" w:hAnsi="Arial"/>
          <w:sz w:val="22"/>
          <w:szCs w:val="22"/>
        </w:rPr>
        <w:t xml:space="preserve">progress </w:t>
      </w:r>
      <w:r w:rsidR="00E27ADE" w:rsidRPr="00AB3E4E">
        <w:rPr>
          <w:rFonts w:ascii="Arial" w:hAnsi="Arial"/>
          <w:sz w:val="22"/>
          <w:szCs w:val="22"/>
        </w:rPr>
        <w:t xml:space="preserve">report is attached at </w:t>
      </w:r>
      <w:r w:rsidR="00E27ADE" w:rsidRPr="009C0A67">
        <w:rPr>
          <w:rFonts w:ascii="Arial" w:hAnsi="Arial"/>
          <w:b/>
          <w:color w:val="0070C0"/>
          <w:sz w:val="22"/>
          <w:szCs w:val="22"/>
        </w:rPr>
        <w:t>a</w:t>
      </w:r>
      <w:r w:rsidR="00B300D3" w:rsidRPr="009C0A67">
        <w:rPr>
          <w:rFonts w:ascii="Arial" w:hAnsi="Arial"/>
          <w:b/>
          <w:color w:val="0070C0"/>
          <w:sz w:val="22"/>
          <w:szCs w:val="22"/>
        </w:rPr>
        <w:t>ppendix one</w:t>
      </w:r>
      <w:r w:rsidR="00E27ADE" w:rsidRPr="00623E45">
        <w:rPr>
          <w:rFonts w:ascii="Arial" w:hAnsi="Arial"/>
          <w:sz w:val="22"/>
          <w:szCs w:val="22"/>
        </w:rPr>
        <w:t xml:space="preserve">. </w:t>
      </w:r>
      <w:r w:rsidR="00E27ADE" w:rsidRPr="00AB3E4E">
        <w:rPr>
          <w:rFonts w:ascii="Arial" w:hAnsi="Arial"/>
          <w:sz w:val="22"/>
          <w:szCs w:val="22"/>
        </w:rPr>
        <w:t xml:space="preserve">The </w:t>
      </w:r>
      <w:r w:rsidR="00C464F2" w:rsidRPr="00AB3E4E">
        <w:rPr>
          <w:rFonts w:ascii="Arial" w:hAnsi="Arial"/>
          <w:sz w:val="22"/>
          <w:szCs w:val="22"/>
        </w:rPr>
        <w:t>data</w:t>
      </w:r>
      <w:r w:rsidR="00E27ADE" w:rsidRPr="00AB3E4E">
        <w:rPr>
          <w:rFonts w:ascii="Arial" w:hAnsi="Arial"/>
          <w:sz w:val="22"/>
          <w:szCs w:val="22"/>
        </w:rPr>
        <w:t xml:space="preserve"> contained within the report </w:t>
      </w:r>
      <w:r w:rsidR="00C464F2" w:rsidRPr="00AB3E4E">
        <w:rPr>
          <w:rFonts w:ascii="Arial" w:hAnsi="Arial"/>
          <w:sz w:val="22"/>
          <w:szCs w:val="22"/>
        </w:rPr>
        <w:t>is</w:t>
      </w:r>
      <w:r w:rsidR="00E27ADE" w:rsidRPr="00AB3E4E">
        <w:rPr>
          <w:rFonts w:ascii="Arial" w:hAnsi="Arial"/>
          <w:sz w:val="22"/>
          <w:szCs w:val="22"/>
        </w:rPr>
        <w:t xml:space="preserve"> based on </w:t>
      </w:r>
      <w:r w:rsidR="00ED3C13" w:rsidRPr="00AB3E4E">
        <w:rPr>
          <w:rFonts w:ascii="Arial" w:hAnsi="Arial"/>
          <w:sz w:val="22"/>
          <w:szCs w:val="22"/>
        </w:rPr>
        <w:t xml:space="preserve">activity between </w:t>
      </w:r>
      <w:r w:rsidR="00E27ADE" w:rsidRPr="00AB3E4E">
        <w:rPr>
          <w:rFonts w:ascii="Arial" w:hAnsi="Arial"/>
          <w:sz w:val="22"/>
          <w:szCs w:val="22"/>
        </w:rPr>
        <w:t xml:space="preserve">the period </w:t>
      </w:r>
      <w:r w:rsidR="002067C2">
        <w:rPr>
          <w:rFonts w:ascii="Arial" w:hAnsi="Arial"/>
          <w:sz w:val="22"/>
          <w:szCs w:val="22"/>
        </w:rPr>
        <w:t>from</w:t>
      </w:r>
      <w:r w:rsidR="00E27ADE" w:rsidRPr="00AB3E4E">
        <w:rPr>
          <w:rFonts w:ascii="Arial" w:hAnsi="Arial"/>
          <w:sz w:val="22"/>
          <w:szCs w:val="22"/>
        </w:rPr>
        <w:t xml:space="preserve"> </w:t>
      </w:r>
      <w:r w:rsidR="00ED3C13" w:rsidRPr="00AB3E4E">
        <w:rPr>
          <w:rFonts w:ascii="Arial" w:hAnsi="Arial"/>
          <w:sz w:val="22"/>
          <w:szCs w:val="22"/>
        </w:rPr>
        <w:t>1</w:t>
      </w:r>
      <w:r w:rsidR="00FA4B28">
        <w:rPr>
          <w:rFonts w:ascii="Arial" w:hAnsi="Arial"/>
          <w:sz w:val="22"/>
          <w:szCs w:val="22"/>
          <w:vertAlign w:val="superscript"/>
        </w:rPr>
        <w:t xml:space="preserve"> </w:t>
      </w:r>
      <w:r w:rsidR="00ED3C13" w:rsidRPr="00AB3E4E">
        <w:rPr>
          <w:rFonts w:ascii="Arial" w:hAnsi="Arial"/>
          <w:sz w:val="22"/>
          <w:szCs w:val="22"/>
        </w:rPr>
        <w:t xml:space="preserve">April 2022 </w:t>
      </w:r>
      <w:r w:rsidR="009C0A67">
        <w:rPr>
          <w:rFonts w:ascii="Arial" w:hAnsi="Arial"/>
          <w:sz w:val="22"/>
          <w:szCs w:val="22"/>
        </w:rPr>
        <w:t>to</w:t>
      </w:r>
      <w:r w:rsidR="00ED3C13" w:rsidRPr="00AB3E4E">
        <w:rPr>
          <w:rFonts w:ascii="Arial" w:hAnsi="Arial"/>
          <w:sz w:val="22"/>
          <w:szCs w:val="22"/>
        </w:rPr>
        <w:t xml:space="preserve"> 31</w:t>
      </w:r>
      <w:r w:rsidR="00FA4B28">
        <w:rPr>
          <w:rFonts w:ascii="Arial" w:hAnsi="Arial"/>
          <w:sz w:val="22"/>
          <w:szCs w:val="22"/>
          <w:vertAlign w:val="superscript"/>
        </w:rPr>
        <w:t xml:space="preserve"> </w:t>
      </w:r>
      <w:r w:rsidR="00ED3C13" w:rsidRPr="00AB3E4E">
        <w:rPr>
          <w:rFonts w:ascii="Arial" w:hAnsi="Arial"/>
          <w:sz w:val="22"/>
          <w:szCs w:val="22"/>
        </w:rPr>
        <w:t>March 2023</w:t>
      </w:r>
      <w:r w:rsidR="00C464F2" w:rsidRPr="00AB3E4E">
        <w:rPr>
          <w:rFonts w:ascii="Arial" w:hAnsi="Arial"/>
          <w:sz w:val="22"/>
          <w:szCs w:val="22"/>
        </w:rPr>
        <w:t>.</w:t>
      </w:r>
      <w:r w:rsidR="00E15CA0" w:rsidRPr="00AB3E4E">
        <w:rPr>
          <w:rFonts w:ascii="Arial" w:hAnsi="Arial"/>
          <w:sz w:val="22"/>
          <w:szCs w:val="22"/>
        </w:rPr>
        <w:t xml:space="preserve"> We are required to submit our W</w:t>
      </w:r>
      <w:r w:rsidR="00623E45">
        <w:rPr>
          <w:rFonts w:ascii="Arial" w:hAnsi="Arial"/>
          <w:sz w:val="22"/>
          <w:szCs w:val="22"/>
        </w:rPr>
        <w:t>D</w:t>
      </w:r>
      <w:r w:rsidR="00E15CA0" w:rsidRPr="00AB3E4E">
        <w:rPr>
          <w:rFonts w:ascii="Arial" w:hAnsi="Arial"/>
          <w:sz w:val="22"/>
          <w:szCs w:val="22"/>
        </w:rPr>
        <w:t xml:space="preserve">ES performance data to the </w:t>
      </w:r>
      <w:r w:rsidR="00AB3E4E">
        <w:rPr>
          <w:rFonts w:ascii="Arial" w:hAnsi="Arial"/>
          <w:sz w:val="22"/>
          <w:szCs w:val="22"/>
        </w:rPr>
        <w:t>N</w:t>
      </w:r>
      <w:r w:rsidR="00E15CA0" w:rsidRPr="00AB3E4E">
        <w:rPr>
          <w:rFonts w:ascii="Arial" w:hAnsi="Arial"/>
          <w:sz w:val="22"/>
          <w:szCs w:val="22"/>
        </w:rPr>
        <w:t>ational W</w:t>
      </w:r>
      <w:r w:rsidR="009C0A67">
        <w:rPr>
          <w:rFonts w:ascii="Arial" w:hAnsi="Arial"/>
          <w:sz w:val="22"/>
          <w:szCs w:val="22"/>
        </w:rPr>
        <w:t>D</w:t>
      </w:r>
      <w:r w:rsidR="00E15CA0" w:rsidRPr="00AB3E4E">
        <w:rPr>
          <w:rFonts w:ascii="Arial" w:hAnsi="Arial"/>
          <w:sz w:val="22"/>
          <w:szCs w:val="22"/>
        </w:rPr>
        <w:t>ES Team by 31</w:t>
      </w:r>
      <w:r w:rsidR="00FA4B28">
        <w:rPr>
          <w:rFonts w:ascii="Arial" w:hAnsi="Arial"/>
          <w:sz w:val="22"/>
          <w:szCs w:val="22"/>
          <w:vertAlign w:val="superscript"/>
        </w:rPr>
        <w:t xml:space="preserve"> </w:t>
      </w:r>
      <w:r w:rsidR="00E15CA0" w:rsidRPr="00AB3E4E">
        <w:rPr>
          <w:rFonts w:ascii="Arial" w:hAnsi="Arial"/>
          <w:sz w:val="22"/>
          <w:szCs w:val="22"/>
        </w:rPr>
        <w:t>May 2023.</w:t>
      </w:r>
      <w:r w:rsidR="00623E45">
        <w:rPr>
          <w:rFonts w:ascii="Arial" w:hAnsi="Arial"/>
          <w:sz w:val="22"/>
          <w:szCs w:val="22"/>
        </w:rPr>
        <w:t xml:space="preserve"> </w:t>
      </w:r>
      <w:r w:rsidR="00623E45" w:rsidRPr="00623E45">
        <w:rPr>
          <w:rFonts w:ascii="Arial" w:hAnsi="Arial"/>
          <w:sz w:val="22"/>
          <w:szCs w:val="22"/>
        </w:rPr>
        <w:t>It should be noted that this timescale has been significantly brought forward from the usual 31</w:t>
      </w:r>
      <w:r w:rsidR="009C0A67">
        <w:rPr>
          <w:rFonts w:ascii="Arial" w:hAnsi="Arial"/>
          <w:sz w:val="22"/>
          <w:szCs w:val="22"/>
        </w:rPr>
        <w:t xml:space="preserve"> </w:t>
      </w:r>
      <w:r w:rsidR="00E452D5">
        <w:rPr>
          <w:rFonts w:ascii="Arial" w:hAnsi="Arial"/>
          <w:sz w:val="22"/>
          <w:szCs w:val="22"/>
        </w:rPr>
        <w:t>August deadline</w:t>
      </w:r>
      <w:r w:rsidR="00623E45" w:rsidRPr="00623E45">
        <w:rPr>
          <w:rFonts w:ascii="Arial" w:hAnsi="Arial"/>
          <w:sz w:val="22"/>
          <w:szCs w:val="22"/>
        </w:rPr>
        <w:t xml:space="preserve">.  </w:t>
      </w:r>
    </w:p>
    <w:p w14:paraId="735FA26B" w14:textId="77777777" w:rsidR="00ED3C13" w:rsidRPr="00AB3E4E" w:rsidRDefault="00E15CA0" w:rsidP="00623E45">
      <w:pPr>
        <w:autoSpaceDE w:val="0"/>
        <w:autoSpaceDN w:val="0"/>
        <w:adjustRightInd w:val="0"/>
        <w:spacing w:before="120"/>
        <w:ind w:left="720" w:hanging="720"/>
        <w:jc w:val="both"/>
        <w:rPr>
          <w:rFonts w:ascii="Arial" w:hAnsi="Arial"/>
          <w:sz w:val="22"/>
          <w:szCs w:val="22"/>
        </w:rPr>
      </w:pPr>
      <w:r w:rsidRPr="00AB3E4E">
        <w:rPr>
          <w:rFonts w:ascii="Arial" w:hAnsi="Arial"/>
          <w:sz w:val="22"/>
          <w:szCs w:val="22"/>
        </w:rPr>
        <w:t xml:space="preserve"> </w:t>
      </w:r>
      <w:r w:rsidR="00B300D3" w:rsidRPr="00AB3E4E">
        <w:rPr>
          <w:rFonts w:ascii="Arial" w:hAnsi="Arial"/>
          <w:sz w:val="22"/>
          <w:szCs w:val="22"/>
        </w:rPr>
        <w:t>1.</w:t>
      </w:r>
      <w:r w:rsidR="008E0A5C">
        <w:rPr>
          <w:rFonts w:ascii="Arial" w:hAnsi="Arial"/>
          <w:sz w:val="22"/>
          <w:szCs w:val="22"/>
        </w:rPr>
        <w:t>4</w:t>
      </w:r>
      <w:r w:rsidR="00B300D3" w:rsidRPr="00AB3E4E">
        <w:rPr>
          <w:rFonts w:ascii="Arial" w:hAnsi="Arial"/>
          <w:sz w:val="22"/>
          <w:szCs w:val="22"/>
        </w:rPr>
        <w:tab/>
      </w:r>
      <w:r w:rsidR="00ED3C13" w:rsidRPr="00AB3E4E">
        <w:rPr>
          <w:rFonts w:ascii="Arial" w:hAnsi="Arial"/>
          <w:sz w:val="22"/>
          <w:szCs w:val="22"/>
        </w:rPr>
        <w:t xml:space="preserve">In addition to reporting the </w:t>
      </w:r>
      <w:r w:rsidR="00B300D3" w:rsidRPr="00AB3E4E">
        <w:rPr>
          <w:rFonts w:ascii="Arial" w:hAnsi="Arial"/>
          <w:sz w:val="22"/>
          <w:szCs w:val="22"/>
        </w:rPr>
        <w:t xml:space="preserve">required </w:t>
      </w:r>
      <w:r w:rsidR="0055115D" w:rsidRPr="00023788">
        <w:rPr>
          <w:rFonts w:ascii="Arial" w:hAnsi="Arial"/>
          <w:sz w:val="22"/>
          <w:szCs w:val="22"/>
        </w:rPr>
        <w:t>ten</w:t>
      </w:r>
      <w:r w:rsidR="00C464F2" w:rsidRPr="00023788">
        <w:rPr>
          <w:rFonts w:ascii="Arial" w:hAnsi="Arial"/>
          <w:sz w:val="22"/>
          <w:szCs w:val="22"/>
        </w:rPr>
        <w:t xml:space="preserve"> </w:t>
      </w:r>
      <w:r w:rsidR="00B300D3" w:rsidRPr="00023788">
        <w:rPr>
          <w:rFonts w:ascii="Arial" w:hAnsi="Arial"/>
          <w:sz w:val="22"/>
          <w:szCs w:val="22"/>
        </w:rPr>
        <w:t>W</w:t>
      </w:r>
      <w:r w:rsidR="009C0A67" w:rsidRPr="00023788">
        <w:rPr>
          <w:rFonts w:ascii="Arial" w:hAnsi="Arial"/>
          <w:sz w:val="22"/>
          <w:szCs w:val="22"/>
        </w:rPr>
        <w:t>D</w:t>
      </w:r>
      <w:r w:rsidR="00B300D3" w:rsidRPr="00023788">
        <w:rPr>
          <w:rFonts w:ascii="Arial" w:hAnsi="Arial"/>
          <w:sz w:val="22"/>
          <w:szCs w:val="22"/>
        </w:rPr>
        <w:t xml:space="preserve">ES </w:t>
      </w:r>
      <w:r w:rsidR="00ED3C13" w:rsidRPr="00023788">
        <w:rPr>
          <w:rFonts w:ascii="Arial" w:hAnsi="Arial"/>
          <w:sz w:val="22"/>
          <w:szCs w:val="22"/>
        </w:rPr>
        <w:t>metrics</w:t>
      </w:r>
      <w:r w:rsidR="009C0A67">
        <w:rPr>
          <w:rFonts w:ascii="Arial" w:hAnsi="Arial"/>
          <w:sz w:val="22"/>
          <w:szCs w:val="22"/>
        </w:rPr>
        <w:t>, the Trust’s 2023 WD</w:t>
      </w:r>
      <w:r w:rsidR="00B300D3" w:rsidRPr="00AB3E4E">
        <w:rPr>
          <w:rFonts w:ascii="Arial" w:hAnsi="Arial"/>
          <w:sz w:val="22"/>
          <w:szCs w:val="22"/>
        </w:rPr>
        <w:t xml:space="preserve">ES </w:t>
      </w:r>
      <w:r w:rsidR="00C464F2" w:rsidRPr="00AB3E4E">
        <w:rPr>
          <w:rFonts w:ascii="Arial" w:hAnsi="Arial"/>
          <w:sz w:val="22"/>
          <w:szCs w:val="22"/>
        </w:rPr>
        <w:t xml:space="preserve">progress </w:t>
      </w:r>
      <w:r w:rsidR="00B300D3" w:rsidRPr="00AB3E4E">
        <w:rPr>
          <w:rFonts w:ascii="Arial" w:hAnsi="Arial"/>
          <w:sz w:val="22"/>
          <w:szCs w:val="22"/>
        </w:rPr>
        <w:t>report</w:t>
      </w:r>
      <w:r w:rsidR="00ED3C13" w:rsidRPr="00AB3E4E">
        <w:rPr>
          <w:rFonts w:ascii="Arial" w:hAnsi="Arial"/>
          <w:sz w:val="22"/>
          <w:szCs w:val="22"/>
        </w:rPr>
        <w:t xml:space="preserve"> also sets out </w:t>
      </w:r>
      <w:r w:rsidR="00B300D3" w:rsidRPr="00AB3E4E">
        <w:rPr>
          <w:rFonts w:ascii="Arial" w:hAnsi="Arial"/>
          <w:sz w:val="22"/>
          <w:szCs w:val="22"/>
        </w:rPr>
        <w:t xml:space="preserve">a range of </w:t>
      </w:r>
      <w:r w:rsidR="00ED3C13" w:rsidRPr="00AB3E4E">
        <w:rPr>
          <w:rFonts w:ascii="Arial" w:hAnsi="Arial"/>
          <w:sz w:val="22"/>
          <w:szCs w:val="22"/>
        </w:rPr>
        <w:t>actions that will be undertaken to address the inequalities identified.</w:t>
      </w:r>
      <w:r w:rsidRPr="00AB3E4E">
        <w:rPr>
          <w:rFonts w:ascii="Arial" w:hAnsi="Arial"/>
          <w:sz w:val="22"/>
          <w:szCs w:val="22"/>
        </w:rPr>
        <w:t xml:space="preserve"> These actions are </w:t>
      </w:r>
      <w:r w:rsidR="00114E0F">
        <w:rPr>
          <w:rFonts w:ascii="Arial" w:hAnsi="Arial"/>
          <w:sz w:val="22"/>
          <w:szCs w:val="22"/>
        </w:rPr>
        <w:t>included</w:t>
      </w:r>
      <w:r w:rsidRPr="00AB3E4E">
        <w:rPr>
          <w:rFonts w:ascii="Arial" w:hAnsi="Arial"/>
          <w:sz w:val="22"/>
          <w:szCs w:val="22"/>
        </w:rPr>
        <w:t xml:space="preserve"> within the Trust’s </w:t>
      </w:r>
      <w:r w:rsidR="00E452D5">
        <w:rPr>
          <w:rFonts w:ascii="Arial" w:hAnsi="Arial"/>
          <w:sz w:val="22"/>
          <w:szCs w:val="22"/>
        </w:rPr>
        <w:t>EDI Strategy.</w:t>
      </w:r>
    </w:p>
    <w:p w14:paraId="36E6DAE8" w14:textId="77777777" w:rsidR="00ED3C13" w:rsidRPr="00AB3E4E" w:rsidRDefault="00ED3C13" w:rsidP="002308C0">
      <w:pPr>
        <w:pStyle w:val="NoSpacing"/>
        <w:jc w:val="both"/>
        <w:rPr>
          <w:rFonts w:ascii="Arial" w:hAnsi="Arial"/>
          <w:sz w:val="22"/>
          <w:szCs w:val="22"/>
        </w:rPr>
      </w:pPr>
    </w:p>
    <w:p w14:paraId="5168CFD2" w14:textId="77777777" w:rsidR="00ED3C13" w:rsidRPr="00AB3E4E" w:rsidRDefault="0030706F" w:rsidP="002308C0">
      <w:pPr>
        <w:pStyle w:val="NoSpacing"/>
        <w:jc w:val="both"/>
        <w:rPr>
          <w:rFonts w:ascii="Arial" w:hAnsi="Arial"/>
          <w:b/>
          <w:sz w:val="22"/>
          <w:szCs w:val="22"/>
        </w:rPr>
      </w:pPr>
      <w:r w:rsidRPr="00AB3E4E">
        <w:rPr>
          <w:rFonts w:ascii="Arial" w:hAnsi="Arial"/>
          <w:b/>
          <w:sz w:val="22"/>
          <w:szCs w:val="22"/>
        </w:rPr>
        <w:t>2.</w:t>
      </w:r>
      <w:r w:rsidRPr="00AB3E4E">
        <w:rPr>
          <w:rFonts w:ascii="Arial" w:hAnsi="Arial"/>
          <w:b/>
          <w:sz w:val="22"/>
          <w:szCs w:val="22"/>
        </w:rPr>
        <w:tab/>
      </w:r>
      <w:r w:rsidR="0055115D">
        <w:rPr>
          <w:rFonts w:ascii="Arial" w:hAnsi="Arial"/>
          <w:b/>
          <w:sz w:val="22"/>
          <w:szCs w:val="22"/>
        </w:rPr>
        <w:t>Our WD</w:t>
      </w:r>
      <w:r w:rsidR="00FF13E8" w:rsidRPr="00AB3E4E">
        <w:rPr>
          <w:rFonts w:ascii="Arial" w:hAnsi="Arial"/>
          <w:b/>
          <w:sz w:val="22"/>
          <w:szCs w:val="22"/>
        </w:rPr>
        <w:t>ES Performance</w:t>
      </w:r>
      <w:r w:rsidR="00ED3C13" w:rsidRPr="00AB3E4E">
        <w:rPr>
          <w:rFonts w:ascii="Arial" w:hAnsi="Arial"/>
          <w:b/>
          <w:sz w:val="22"/>
          <w:szCs w:val="22"/>
        </w:rPr>
        <w:t xml:space="preserve"> </w:t>
      </w:r>
      <w:r w:rsidR="002308C0" w:rsidRPr="00AB3E4E">
        <w:rPr>
          <w:rFonts w:ascii="Arial" w:hAnsi="Arial"/>
          <w:b/>
          <w:sz w:val="22"/>
          <w:szCs w:val="22"/>
        </w:rPr>
        <w:t>H</w:t>
      </w:r>
      <w:r w:rsidR="00ED3C13" w:rsidRPr="00AB3E4E">
        <w:rPr>
          <w:rFonts w:ascii="Arial" w:hAnsi="Arial"/>
          <w:b/>
          <w:sz w:val="22"/>
          <w:szCs w:val="22"/>
        </w:rPr>
        <w:t>ighlights</w:t>
      </w:r>
    </w:p>
    <w:p w14:paraId="3CF98774" w14:textId="77777777" w:rsidR="00C7156C" w:rsidRDefault="0030706F" w:rsidP="00E21E7D">
      <w:pPr>
        <w:pStyle w:val="NoSpacing"/>
        <w:spacing w:before="120"/>
        <w:ind w:left="720" w:hanging="720"/>
        <w:jc w:val="both"/>
        <w:rPr>
          <w:rFonts w:ascii="Arial" w:hAnsi="Arial"/>
          <w:sz w:val="22"/>
          <w:szCs w:val="22"/>
        </w:rPr>
      </w:pPr>
      <w:r w:rsidRPr="00AB3E4E">
        <w:rPr>
          <w:rFonts w:ascii="Arial" w:hAnsi="Arial"/>
          <w:sz w:val="22"/>
          <w:szCs w:val="22"/>
        </w:rPr>
        <w:t>2.1</w:t>
      </w:r>
      <w:r w:rsidRPr="00AB3E4E">
        <w:rPr>
          <w:rFonts w:ascii="Arial" w:hAnsi="Arial"/>
          <w:sz w:val="22"/>
          <w:szCs w:val="22"/>
        </w:rPr>
        <w:tab/>
      </w:r>
      <w:r w:rsidR="00C7156C" w:rsidRPr="009E7111">
        <w:rPr>
          <w:rFonts w:ascii="Arial" w:hAnsi="Arial"/>
          <w:sz w:val="22"/>
          <w:szCs w:val="22"/>
        </w:rPr>
        <w:t>Our 2023 W</w:t>
      </w:r>
      <w:r w:rsidR="00B30942" w:rsidRPr="009E7111">
        <w:rPr>
          <w:rFonts w:ascii="Arial" w:hAnsi="Arial"/>
          <w:sz w:val="22"/>
          <w:szCs w:val="22"/>
        </w:rPr>
        <w:t>D</w:t>
      </w:r>
      <w:r w:rsidR="00C7156C" w:rsidRPr="009E7111">
        <w:rPr>
          <w:rFonts w:ascii="Arial" w:hAnsi="Arial"/>
          <w:sz w:val="22"/>
          <w:szCs w:val="22"/>
        </w:rPr>
        <w:t xml:space="preserve">ES performance shows that we are making some progress </w:t>
      </w:r>
      <w:r w:rsidR="00B012B2" w:rsidRPr="009E7111">
        <w:rPr>
          <w:rFonts w:ascii="Arial" w:hAnsi="Arial"/>
          <w:sz w:val="22"/>
          <w:szCs w:val="22"/>
        </w:rPr>
        <w:t xml:space="preserve">which supports the findings of the </w:t>
      </w:r>
      <w:r w:rsidR="00E8570B" w:rsidRPr="009E7111">
        <w:rPr>
          <w:rFonts w:ascii="Arial" w:hAnsi="Arial"/>
          <w:sz w:val="22"/>
          <w:szCs w:val="22"/>
        </w:rPr>
        <w:t xml:space="preserve">recent national staff survey results </w:t>
      </w:r>
      <w:r w:rsidR="00B012B2" w:rsidRPr="009E7111">
        <w:rPr>
          <w:rFonts w:ascii="Arial" w:hAnsi="Arial"/>
          <w:sz w:val="22"/>
          <w:szCs w:val="22"/>
        </w:rPr>
        <w:t>that evidenced</w:t>
      </w:r>
      <w:r w:rsidR="00E8570B" w:rsidRPr="009E7111">
        <w:rPr>
          <w:rFonts w:ascii="Arial" w:hAnsi="Arial"/>
          <w:sz w:val="22"/>
          <w:szCs w:val="22"/>
        </w:rPr>
        <w:t xml:space="preserve"> that we </w:t>
      </w:r>
      <w:r w:rsidR="00B012B2" w:rsidRPr="009E7111">
        <w:rPr>
          <w:rFonts w:ascii="Arial" w:hAnsi="Arial"/>
          <w:sz w:val="22"/>
          <w:szCs w:val="22"/>
        </w:rPr>
        <w:t>are improving</w:t>
      </w:r>
      <w:r w:rsidR="00E8570B" w:rsidRPr="009E7111">
        <w:rPr>
          <w:rFonts w:ascii="Arial" w:hAnsi="Arial"/>
          <w:sz w:val="22"/>
          <w:szCs w:val="22"/>
        </w:rPr>
        <w:t xml:space="preserve"> the working lives of </w:t>
      </w:r>
      <w:r w:rsidR="00B30942" w:rsidRPr="009E7111">
        <w:rPr>
          <w:rFonts w:ascii="Arial" w:hAnsi="Arial"/>
          <w:sz w:val="22"/>
          <w:szCs w:val="22"/>
        </w:rPr>
        <w:t>disabled</w:t>
      </w:r>
      <w:r w:rsidR="00E8570B" w:rsidRPr="009E7111">
        <w:rPr>
          <w:rFonts w:ascii="Arial" w:hAnsi="Arial"/>
          <w:sz w:val="22"/>
          <w:szCs w:val="22"/>
        </w:rPr>
        <w:t xml:space="preserve"> employees.</w:t>
      </w:r>
      <w:r w:rsidR="00455BB4" w:rsidRPr="009E7111">
        <w:rPr>
          <w:rFonts w:ascii="Arial" w:hAnsi="Arial"/>
          <w:sz w:val="22"/>
          <w:szCs w:val="22"/>
        </w:rPr>
        <w:t xml:space="preserve"> </w:t>
      </w:r>
      <w:r w:rsidR="00C05A5B" w:rsidRPr="009E7111">
        <w:rPr>
          <w:rFonts w:ascii="Arial" w:hAnsi="Arial"/>
          <w:sz w:val="22"/>
          <w:szCs w:val="22"/>
        </w:rPr>
        <w:t xml:space="preserve">The Trust’s overall </w:t>
      </w:r>
      <w:r w:rsidR="00455BB4" w:rsidRPr="009E7111">
        <w:rPr>
          <w:rFonts w:ascii="Arial" w:hAnsi="Arial"/>
          <w:sz w:val="22"/>
          <w:szCs w:val="22"/>
        </w:rPr>
        <w:t xml:space="preserve">score for the </w:t>
      </w:r>
      <w:r w:rsidR="00C05A5B" w:rsidRPr="009E7111">
        <w:rPr>
          <w:rFonts w:ascii="Arial" w:hAnsi="Arial"/>
          <w:sz w:val="22"/>
          <w:szCs w:val="22"/>
        </w:rPr>
        <w:t xml:space="preserve">‘We are </w:t>
      </w:r>
      <w:r w:rsidR="00455BB4" w:rsidRPr="009E7111">
        <w:rPr>
          <w:rFonts w:ascii="Arial" w:hAnsi="Arial"/>
          <w:sz w:val="22"/>
          <w:szCs w:val="22"/>
        </w:rPr>
        <w:t>compassionate and inclusive</w:t>
      </w:r>
      <w:r w:rsidR="00C05A5B" w:rsidRPr="009E7111">
        <w:rPr>
          <w:rFonts w:ascii="Arial" w:hAnsi="Arial"/>
          <w:sz w:val="22"/>
          <w:szCs w:val="22"/>
        </w:rPr>
        <w:t>’</w:t>
      </w:r>
      <w:r w:rsidR="00455BB4" w:rsidRPr="009E7111">
        <w:rPr>
          <w:rFonts w:ascii="Arial" w:hAnsi="Arial"/>
          <w:sz w:val="22"/>
          <w:szCs w:val="22"/>
        </w:rPr>
        <w:t xml:space="preserve"> theme increased from </w:t>
      </w:r>
      <w:r w:rsidR="009E7111" w:rsidRPr="009E7111">
        <w:rPr>
          <w:rFonts w:ascii="Arial" w:hAnsi="Arial"/>
          <w:sz w:val="22"/>
          <w:szCs w:val="22"/>
        </w:rPr>
        <w:t>7.0</w:t>
      </w:r>
      <w:r w:rsidR="00455BB4" w:rsidRPr="009E7111">
        <w:rPr>
          <w:rFonts w:ascii="Arial" w:hAnsi="Arial"/>
          <w:sz w:val="22"/>
          <w:szCs w:val="22"/>
        </w:rPr>
        <w:t xml:space="preserve"> to </w:t>
      </w:r>
      <w:r w:rsidR="009E7111" w:rsidRPr="009E7111">
        <w:rPr>
          <w:rFonts w:ascii="Arial" w:hAnsi="Arial"/>
          <w:sz w:val="22"/>
          <w:szCs w:val="22"/>
        </w:rPr>
        <w:t>7.2</w:t>
      </w:r>
      <w:r w:rsidR="00455BB4" w:rsidRPr="009E7111">
        <w:rPr>
          <w:rFonts w:ascii="Arial" w:hAnsi="Arial"/>
          <w:sz w:val="22"/>
          <w:szCs w:val="22"/>
        </w:rPr>
        <w:t xml:space="preserve">, and </w:t>
      </w:r>
      <w:r w:rsidR="00C05A5B" w:rsidRPr="009E7111">
        <w:rPr>
          <w:rFonts w:ascii="Arial" w:hAnsi="Arial"/>
          <w:sz w:val="22"/>
          <w:szCs w:val="22"/>
        </w:rPr>
        <w:t xml:space="preserve">same theme </w:t>
      </w:r>
      <w:r w:rsidR="00455BB4" w:rsidRPr="009E7111">
        <w:rPr>
          <w:rFonts w:ascii="Arial" w:hAnsi="Arial"/>
          <w:sz w:val="22"/>
          <w:szCs w:val="22"/>
        </w:rPr>
        <w:t xml:space="preserve">score relating to </w:t>
      </w:r>
      <w:r w:rsidR="00E21E7D" w:rsidRPr="009E7111">
        <w:rPr>
          <w:rFonts w:ascii="Arial" w:hAnsi="Arial"/>
          <w:sz w:val="22"/>
          <w:szCs w:val="22"/>
        </w:rPr>
        <w:t>disabled</w:t>
      </w:r>
      <w:r w:rsidR="00455BB4" w:rsidRPr="009E7111">
        <w:rPr>
          <w:rFonts w:ascii="Arial" w:hAnsi="Arial"/>
          <w:sz w:val="22"/>
          <w:szCs w:val="22"/>
        </w:rPr>
        <w:t xml:space="preserve"> respondents increased from </w:t>
      </w:r>
      <w:r w:rsidR="009E7111" w:rsidRPr="009E7111">
        <w:rPr>
          <w:rFonts w:ascii="Arial" w:hAnsi="Arial"/>
          <w:sz w:val="22"/>
          <w:szCs w:val="22"/>
        </w:rPr>
        <w:t>6.75</w:t>
      </w:r>
      <w:r w:rsidR="00455BB4" w:rsidRPr="009E7111">
        <w:rPr>
          <w:rFonts w:ascii="Arial" w:hAnsi="Arial"/>
          <w:sz w:val="22"/>
          <w:szCs w:val="22"/>
        </w:rPr>
        <w:t xml:space="preserve"> to </w:t>
      </w:r>
      <w:r w:rsidR="009E7111" w:rsidRPr="009E7111">
        <w:rPr>
          <w:rFonts w:ascii="Arial" w:hAnsi="Arial"/>
          <w:sz w:val="22"/>
          <w:szCs w:val="22"/>
        </w:rPr>
        <w:t>6.84</w:t>
      </w:r>
      <w:r w:rsidR="00455BB4" w:rsidRPr="009E7111">
        <w:rPr>
          <w:rFonts w:ascii="Arial" w:hAnsi="Arial"/>
          <w:sz w:val="22"/>
          <w:szCs w:val="22"/>
        </w:rPr>
        <w:t>.</w:t>
      </w:r>
      <w:r w:rsidR="00455BB4">
        <w:rPr>
          <w:rFonts w:ascii="Arial" w:hAnsi="Arial"/>
          <w:sz w:val="22"/>
          <w:szCs w:val="22"/>
        </w:rPr>
        <w:t xml:space="preserve">  </w:t>
      </w:r>
      <w:r w:rsidR="00E8570B">
        <w:rPr>
          <w:rFonts w:ascii="Arial" w:hAnsi="Arial"/>
          <w:sz w:val="22"/>
          <w:szCs w:val="22"/>
        </w:rPr>
        <w:t xml:space="preserve"> </w:t>
      </w:r>
    </w:p>
    <w:p w14:paraId="4BCE30A7" w14:textId="77777777" w:rsidR="00281075" w:rsidRPr="007A220B" w:rsidRDefault="00281075" w:rsidP="00281075">
      <w:pPr>
        <w:pStyle w:val="NoSpacing"/>
        <w:spacing w:before="120"/>
        <w:ind w:left="720" w:hanging="720"/>
        <w:jc w:val="both"/>
        <w:rPr>
          <w:rFonts w:ascii="Arial" w:hAnsi="Arial"/>
          <w:sz w:val="22"/>
          <w:szCs w:val="22"/>
        </w:rPr>
      </w:pPr>
      <w:r>
        <w:rPr>
          <w:rFonts w:ascii="Arial" w:hAnsi="Arial"/>
          <w:sz w:val="22"/>
          <w:szCs w:val="22"/>
        </w:rPr>
        <w:t>2.2</w:t>
      </w:r>
      <w:r>
        <w:rPr>
          <w:rFonts w:ascii="Arial" w:hAnsi="Arial"/>
          <w:sz w:val="22"/>
          <w:szCs w:val="22"/>
        </w:rPr>
        <w:tab/>
      </w:r>
      <w:r w:rsidRPr="007A220B">
        <w:rPr>
          <w:rFonts w:ascii="Arial" w:hAnsi="Arial"/>
          <w:sz w:val="22"/>
          <w:szCs w:val="22"/>
        </w:rPr>
        <w:t xml:space="preserve">The following </w:t>
      </w:r>
      <w:r w:rsidR="007A220B">
        <w:rPr>
          <w:rFonts w:ascii="Arial" w:hAnsi="Arial"/>
          <w:sz w:val="22"/>
          <w:szCs w:val="22"/>
        </w:rPr>
        <w:t>changes</w:t>
      </w:r>
      <w:r w:rsidRPr="007A220B">
        <w:rPr>
          <w:rFonts w:ascii="Arial" w:hAnsi="Arial"/>
          <w:sz w:val="22"/>
          <w:szCs w:val="22"/>
        </w:rPr>
        <w:t xml:space="preserve"> have been </w:t>
      </w:r>
      <w:r w:rsidR="007A220B">
        <w:rPr>
          <w:rFonts w:ascii="Arial" w:hAnsi="Arial"/>
          <w:sz w:val="22"/>
          <w:szCs w:val="22"/>
        </w:rPr>
        <w:t>seen</w:t>
      </w:r>
      <w:r w:rsidRPr="007A220B">
        <w:rPr>
          <w:rFonts w:ascii="Arial" w:hAnsi="Arial"/>
          <w:sz w:val="22"/>
          <w:szCs w:val="22"/>
        </w:rPr>
        <w:t xml:space="preserve"> in our WDES performance since last year: </w:t>
      </w:r>
    </w:p>
    <w:p w14:paraId="402D4365" w14:textId="4192EFD1" w:rsidR="00BF4DFB" w:rsidRPr="00C7592E" w:rsidRDefault="00F768D6" w:rsidP="007363B4">
      <w:pPr>
        <w:pStyle w:val="NoSpacing"/>
        <w:numPr>
          <w:ilvl w:val="0"/>
          <w:numId w:val="15"/>
        </w:numPr>
        <w:spacing w:before="120"/>
        <w:ind w:left="1208" w:hanging="357"/>
        <w:jc w:val="both"/>
        <w:rPr>
          <w:rFonts w:ascii="Arial" w:hAnsi="Arial"/>
          <w:sz w:val="22"/>
          <w:szCs w:val="22"/>
        </w:rPr>
      </w:pPr>
      <w:r w:rsidRPr="00C7592E">
        <w:rPr>
          <w:rFonts w:ascii="Arial" w:hAnsi="Arial"/>
          <w:sz w:val="22"/>
          <w:szCs w:val="22"/>
        </w:rPr>
        <w:t>Within the non-clinical workforce</w:t>
      </w:r>
      <w:r w:rsidR="00BF4DFB" w:rsidRPr="00C7592E">
        <w:rPr>
          <w:rFonts w:ascii="Arial" w:hAnsi="Arial"/>
          <w:sz w:val="22"/>
          <w:szCs w:val="22"/>
        </w:rPr>
        <w:t xml:space="preserve"> </w:t>
      </w:r>
      <w:r w:rsidRPr="00C7592E">
        <w:rPr>
          <w:rFonts w:ascii="Arial" w:hAnsi="Arial"/>
          <w:sz w:val="22"/>
          <w:szCs w:val="22"/>
        </w:rPr>
        <w:t>there has been 0.5%</w:t>
      </w:r>
      <w:r w:rsidR="00BF4DFB" w:rsidRPr="00C7592E">
        <w:rPr>
          <w:rFonts w:ascii="Arial" w:hAnsi="Arial"/>
          <w:sz w:val="22"/>
          <w:szCs w:val="22"/>
        </w:rPr>
        <w:t xml:space="preserve"> increase in the proportion of </w:t>
      </w:r>
      <w:r w:rsidR="003A00D5" w:rsidRPr="00C7592E">
        <w:rPr>
          <w:rFonts w:ascii="Arial" w:hAnsi="Arial"/>
          <w:sz w:val="22"/>
          <w:szCs w:val="22"/>
        </w:rPr>
        <w:t>employees</w:t>
      </w:r>
      <w:r w:rsidR="00BF4DFB" w:rsidRPr="00C7592E">
        <w:rPr>
          <w:rFonts w:ascii="Arial" w:hAnsi="Arial"/>
          <w:sz w:val="22"/>
          <w:szCs w:val="22"/>
        </w:rPr>
        <w:t xml:space="preserve"> self-reporting disability across </w:t>
      </w:r>
      <w:r w:rsidR="003A00D5" w:rsidRPr="00C7592E">
        <w:rPr>
          <w:rFonts w:ascii="Arial" w:hAnsi="Arial"/>
          <w:sz w:val="22"/>
          <w:szCs w:val="22"/>
        </w:rPr>
        <w:t>AfC bands</w:t>
      </w:r>
      <w:r w:rsidR="00BF4DFB" w:rsidRPr="00C7592E">
        <w:rPr>
          <w:rFonts w:ascii="Arial" w:hAnsi="Arial"/>
          <w:sz w:val="22"/>
          <w:szCs w:val="22"/>
        </w:rPr>
        <w:t xml:space="preserve"> 1-</w:t>
      </w:r>
      <w:r w:rsidRPr="00C7592E">
        <w:rPr>
          <w:rFonts w:ascii="Arial" w:hAnsi="Arial"/>
          <w:sz w:val="22"/>
          <w:szCs w:val="22"/>
        </w:rPr>
        <w:t>4</w:t>
      </w:r>
      <w:r w:rsidR="00BF4DFB" w:rsidRPr="00C7592E">
        <w:rPr>
          <w:rFonts w:ascii="Arial" w:hAnsi="Arial"/>
          <w:sz w:val="22"/>
          <w:szCs w:val="22"/>
        </w:rPr>
        <w:t xml:space="preserve">, </w:t>
      </w:r>
      <w:r w:rsidR="009639F2" w:rsidRPr="00C7592E">
        <w:rPr>
          <w:rFonts w:ascii="Arial" w:hAnsi="Arial"/>
          <w:sz w:val="22"/>
          <w:szCs w:val="22"/>
        </w:rPr>
        <w:t>a 1.0% increase across bands 5-7. There has been a small decrease of the number of staff without data held (unknown) – 2% at bands 1-4, 1.8% at bands 5-7 and 1.5% at bands 8A-8B.</w:t>
      </w:r>
      <w:r w:rsidR="003A00D5" w:rsidRPr="00C7592E">
        <w:rPr>
          <w:rFonts w:ascii="Arial" w:hAnsi="Arial"/>
          <w:sz w:val="22"/>
          <w:szCs w:val="22"/>
        </w:rPr>
        <w:t>;</w:t>
      </w:r>
    </w:p>
    <w:p w14:paraId="237F5388" w14:textId="77777777" w:rsidR="003A00D5" w:rsidRPr="00C7592E" w:rsidRDefault="00507C85" w:rsidP="003A00D5">
      <w:pPr>
        <w:pStyle w:val="NoSpacing"/>
        <w:numPr>
          <w:ilvl w:val="0"/>
          <w:numId w:val="15"/>
        </w:numPr>
        <w:spacing w:before="120"/>
        <w:ind w:left="1208" w:hanging="357"/>
        <w:jc w:val="both"/>
        <w:rPr>
          <w:rFonts w:ascii="Arial" w:hAnsi="Arial"/>
          <w:sz w:val="22"/>
          <w:szCs w:val="22"/>
        </w:rPr>
      </w:pPr>
      <w:r w:rsidRPr="00C7592E">
        <w:rPr>
          <w:rFonts w:ascii="Arial" w:hAnsi="Arial"/>
          <w:sz w:val="22"/>
          <w:szCs w:val="22"/>
        </w:rPr>
        <w:t>Within the non-clinical workforce an</w:t>
      </w:r>
      <w:r w:rsidR="003A00D5" w:rsidRPr="00C7592E">
        <w:rPr>
          <w:rFonts w:ascii="Arial" w:hAnsi="Arial"/>
          <w:sz w:val="22"/>
          <w:szCs w:val="22"/>
        </w:rPr>
        <w:t xml:space="preserve"> increase </w:t>
      </w:r>
      <w:r w:rsidRPr="00C7592E">
        <w:rPr>
          <w:rFonts w:ascii="Arial" w:hAnsi="Arial"/>
          <w:sz w:val="22"/>
          <w:szCs w:val="22"/>
        </w:rPr>
        <w:t>an increase of 2.9% disabled staff  across bands 8A-8B</w:t>
      </w:r>
      <w:r w:rsidR="003A00D5" w:rsidRPr="00C7592E">
        <w:rPr>
          <w:rFonts w:ascii="Arial" w:hAnsi="Arial"/>
          <w:sz w:val="22"/>
          <w:szCs w:val="22"/>
        </w:rPr>
        <w:t>);</w:t>
      </w:r>
    </w:p>
    <w:p w14:paraId="66B45A13" w14:textId="77777777" w:rsidR="00974A2A" w:rsidRPr="00974A2A" w:rsidRDefault="00974A2A" w:rsidP="00974A2A">
      <w:pPr>
        <w:pStyle w:val="NoSpacing"/>
        <w:numPr>
          <w:ilvl w:val="0"/>
          <w:numId w:val="15"/>
        </w:numPr>
        <w:spacing w:before="120"/>
        <w:ind w:left="1208" w:hanging="357"/>
        <w:jc w:val="both"/>
        <w:rPr>
          <w:rFonts w:ascii="Arial" w:hAnsi="Arial"/>
          <w:sz w:val="22"/>
          <w:szCs w:val="22"/>
        </w:rPr>
      </w:pPr>
      <w:r w:rsidRPr="00974A2A">
        <w:rPr>
          <w:rFonts w:ascii="Arial" w:hAnsi="Arial"/>
          <w:sz w:val="22"/>
          <w:szCs w:val="22"/>
        </w:rPr>
        <w:t>there remains no change in the proportion of disabled staff at the most senior grades;</w:t>
      </w:r>
    </w:p>
    <w:p w14:paraId="2FF08AA8" w14:textId="0277FDC2" w:rsidR="00BF4DFB" w:rsidRPr="00C7592E" w:rsidRDefault="00BF4DFB" w:rsidP="007363B4">
      <w:pPr>
        <w:pStyle w:val="NoSpacing"/>
        <w:numPr>
          <w:ilvl w:val="0"/>
          <w:numId w:val="15"/>
        </w:numPr>
        <w:spacing w:before="120"/>
        <w:ind w:left="1208" w:hanging="357"/>
        <w:jc w:val="both"/>
        <w:rPr>
          <w:rFonts w:ascii="Arial" w:hAnsi="Arial"/>
          <w:sz w:val="22"/>
          <w:szCs w:val="22"/>
        </w:rPr>
      </w:pPr>
      <w:r w:rsidRPr="00C7592E">
        <w:rPr>
          <w:rFonts w:ascii="Arial" w:hAnsi="Arial"/>
          <w:sz w:val="22"/>
          <w:szCs w:val="22"/>
        </w:rPr>
        <w:t xml:space="preserve">a </w:t>
      </w:r>
      <w:r w:rsidR="0097542C" w:rsidRPr="00C7592E">
        <w:rPr>
          <w:rFonts w:ascii="Arial" w:hAnsi="Arial"/>
          <w:sz w:val="22"/>
          <w:szCs w:val="22"/>
        </w:rPr>
        <w:t xml:space="preserve">small </w:t>
      </w:r>
      <w:r w:rsidR="003A00D5" w:rsidRPr="00C7592E">
        <w:rPr>
          <w:rFonts w:ascii="Arial" w:hAnsi="Arial"/>
          <w:sz w:val="22"/>
          <w:szCs w:val="22"/>
        </w:rPr>
        <w:t xml:space="preserve"> </w:t>
      </w:r>
      <w:r w:rsidRPr="00C7592E">
        <w:rPr>
          <w:rFonts w:ascii="Arial" w:hAnsi="Arial"/>
          <w:sz w:val="22"/>
          <w:szCs w:val="22"/>
        </w:rPr>
        <w:t>increase in the proportion of disabled employees in our clinical workforce (</w:t>
      </w:r>
      <w:r w:rsidR="0097542C" w:rsidRPr="00C7592E">
        <w:rPr>
          <w:rFonts w:ascii="Arial" w:hAnsi="Arial"/>
          <w:sz w:val="22"/>
          <w:szCs w:val="22"/>
        </w:rPr>
        <w:t xml:space="preserve">1% at </w:t>
      </w:r>
      <w:r w:rsidR="00C7592E" w:rsidRPr="00C7592E">
        <w:rPr>
          <w:rFonts w:ascii="Arial" w:hAnsi="Arial"/>
          <w:sz w:val="22"/>
          <w:szCs w:val="22"/>
        </w:rPr>
        <w:t>AfC b</w:t>
      </w:r>
      <w:r w:rsidRPr="00C7592E">
        <w:rPr>
          <w:rFonts w:ascii="Arial" w:hAnsi="Arial"/>
          <w:sz w:val="22"/>
          <w:szCs w:val="22"/>
        </w:rPr>
        <w:t xml:space="preserve">ands 5-7 </w:t>
      </w:r>
      <w:r w:rsidR="00BB1555" w:rsidRPr="00C7592E">
        <w:rPr>
          <w:rFonts w:ascii="Arial" w:hAnsi="Arial"/>
          <w:sz w:val="22"/>
          <w:szCs w:val="22"/>
        </w:rPr>
        <w:t xml:space="preserve">and </w:t>
      </w:r>
      <w:r w:rsidR="0097542C" w:rsidRPr="00C7592E">
        <w:rPr>
          <w:rFonts w:ascii="Arial" w:hAnsi="Arial"/>
          <w:sz w:val="22"/>
          <w:szCs w:val="22"/>
        </w:rPr>
        <w:t xml:space="preserve">0.9% at </w:t>
      </w:r>
      <w:r w:rsidR="00C7592E" w:rsidRPr="00C7592E">
        <w:rPr>
          <w:rFonts w:ascii="Arial" w:hAnsi="Arial"/>
          <w:sz w:val="22"/>
          <w:szCs w:val="22"/>
        </w:rPr>
        <w:t xml:space="preserve">bands </w:t>
      </w:r>
      <w:r w:rsidR="00BB1555" w:rsidRPr="00C7592E">
        <w:rPr>
          <w:rFonts w:ascii="Arial" w:hAnsi="Arial"/>
          <w:sz w:val="22"/>
          <w:szCs w:val="22"/>
        </w:rPr>
        <w:t>8A</w:t>
      </w:r>
      <w:r w:rsidR="003A00D5" w:rsidRPr="00C7592E">
        <w:rPr>
          <w:rFonts w:ascii="Arial" w:hAnsi="Arial"/>
          <w:sz w:val="22"/>
          <w:szCs w:val="22"/>
        </w:rPr>
        <w:t>-8B);</w:t>
      </w:r>
    </w:p>
    <w:p w14:paraId="3A041D42" w14:textId="45E30EC5" w:rsidR="00BF4DFB" w:rsidRPr="00C7592E" w:rsidRDefault="003A00D5" w:rsidP="007363B4">
      <w:pPr>
        <w:pStyle w:val="NoSpacing"/>
        <w:numPr>
          <w:ilvl w:val="0"/>
          <w:numId w:val="15"/>
        </w:numPr>
        <w:spacing w:before="120"/>
        <w:ind w:left="1208" w:hanging="357"/>
        <w:jc w:val="both"/>
        <w:rPr>
          <w:rFonts w:ascii="Arial" w:hAnsi="Arial"/>
          <w:sz w:val="22"/>
          <w:szCs w:val="22"/>
        </w:rPr>
      </w:pPr>
      <w:r w:rsidRPr="00C7592E">
        <w:rPr>
          <w:rFonts w:ascii="Arial" w:hAnsi="Arial"/>
          <w:sz w:val="22"/>
          <w:szCs w:val="22"/>
        </w:rPr>
        <w:t>a</w:t>
      </w:r>
      <w:r w:rsidR="007A220B" w:rsidRPr="00C7592E">
        <w:rPr>
          <w:rFonts w:ascii="Arial" w:hAnsi="Arial"/>
          <w:sz w:val="22"/>
          <w:szCs w:val="22"/>
        </w:rPr>
        <w:t xml:space="preserve">n </w:t>
      </w:r>
      <w:r w:rsidR="00BF4DFB" w:rsidRPr="00C7592E">
        <w:rPr>
          <w:rFonts w:ascii="Arial" w:hAnsi="Arial"/>
          <w:sz w:val="22"/>
          <w:szCs w:val="22"/>
        </w:rPr>
        <w:t>increase in the proportion of disabled employees declaring via the NHS staff survey that they have experienced harassment, bullying or abuse from either patients/relatives (+</w:t>
      </w:r>
      <w:r w:rsidR="007A220B" w:rsidRPr="00C7592E">
        <w:rPr>
          <w:rFonts w:ascii="Arial" w:hAnsi="Arial"/>
          <w:sz w:val="22"/>
          <w:szCs w:val="22"/>
        </w:rPr>
        <w:t>4.1%) or from colleagues (+0.9%)</w:t>
      </w:r>
      <w:r w:rsidR="00C7592E">
        <w:rPr>
          <w:rFonts w:ascii="Arial" w:hAnsi="Arial"/>
          <w:sz w:val="22"/>
          <w:szCs w:val="22"/>
        </w:rPr>
        <w:t xml:space="preserve"> </w:t>
      </w:r>
      <w:r w:rsidR="009639F2" w:rsidRPr="00C7592E">
        <w:rPr>
          <w:rFonts w:ascii="Arial" w:hAnsi="Arial"/>
          <w:sz w:val="22"/>
          <w:szCs w:val="22"/>
        </w:rPr>
        <w:t>representing a worsening position from the previous year</w:t>
      </w:r>
      <w:r w:rsidR="00C7592E">
        <w:rPr>
          <w:rFonts w:ascii="Arial" w:hAnsi="Arial"/>
          <w:sz w:val="22"/>
          <w:szCs w:val="22"/>
        </w:rPr>
        <w:t>;</w:t>
      </w:r>
      <w:r w:rsidR="00BF4DFB" w:rsidRPr="00C7592E">
        <w:rPr>
          <w:rFonts w:ascii="Arial" w:hAnsi="Arial"/>
          <w:sz w:val="22"/>
          <w:szCs w:val="22"/>
        </w:rPr>
        <w:t xml:space="preserve">  </w:t>
      </w:r>
    </w:p>
    <w:p w14:paraId="4AE338BB" w14:textId="77777777" w:rsidR="00BF4DFB" w:rsidRPr="00BB1555" w:rsidRDefault="004139F1" w:rsidP="007363B4">
      <w:pPr>
        <w:pStyle w:val="NoSpacing"/>
        <w:numPr>
          <w:ilvl w:val="0"/>
          <w:numId w:val="15"/>
        </w:numPr>
        <w:spacing w:before="120"/>
        <w:ind w:left="1208" w:hanging="357"/>
        <w:jc w:val="both"/>
        <w:rPr>
          <w:rFonts w:ascii="Arial" w:hAnsi="Arial"/>
          <w:sz w:val="22"/>
          <w:szCs w:val="22"/>
        </w:rPr>
      </w:pPr>
      <w:r>
        <w:rPr>
          <w:rFonts w:ascii="Arial" w:hAnsi="Arial"/>
          <w:sz w:val="22"/>
          <w:szCs w:val="22"/>
        </w:rPr>
        <w:t xml:space="preserve">a 3.5% </w:t>
      </w:r>
      <w:r w:rsidR="00BF4DFB" w:rsidRPr="00BB1555">
        <w:rPr>
          <w:rFonts w:ascii="Arial" w:hAnsi="Arial"/>
          <w:sz w:val="22"/>
          <w:szCs w:val="22"/>
        </w:rPr>
        <w:t>decrease in the proportion of disabled employees who via the NHS staff survey said they had reported any abusive</w:t>
      </w:r>
      <w:r>
        <w:rPr>
          <w:rFonts w:ascii="Arial" w:hAnsi="Arial"/>
          <w:sz w:val="22"/>
          <w:szCs w:val="22"/>
        </w:rPr>
        <w:t xml:space="preserve"> treatment when it had occurred; and</w:t>
      </w:r>
    </w:p>
    <w:p w14:paraId="0A0429EA" w14:textId="77777777" w:rsidR="00BF4DFB" w:rsidRPr="00BB1555" w:rsidRDefault="00BF4DFB" w:rsidP="007363B4">
      <w:pPr>
        <w:pStyle w:val="NoSpacing"/>
        <w:numPr>
          <w:ilvl w:val="0"/>
          <w:numId w:val="15"/>
        </w:numPr>
        <w:spacing w:before="120"/>
        <w:ind w:left="1208" w:hanging="357"/>
        <w:jc w:val="both"/>
        <w:rPr>
          <w:rFonts w:ascii="Arial" w:hAnsi="Arial"/>
          <w:sz w:val="22"/>
          <w:szCs w:val="22"/>
        </w:rPr>
      </w:pPr>
      <w:r w:rsidRPr="00BB1555">
        <w:rPr>
          <w:rFonts w:ascii="Arial" w:hAnsi="Arial"/>
          <w:sz w:val="22"/>
          <w:szCs w:val="22"/>
        </w:rPr>
        <w:t>70.7% of disabled respondents in the NHS national staff survey said that the organisation has made adequate adjustments to enable them to carry out their work. This is unchanged since last year and compares to the sector average of 71.8%.</w:t>
      </w:r>
    </w:p>
    <w:p w14:paraId="5CC8B086" w14:textId="77777777" w:rsidR="008051E8" w:rsidRDefault="008051E8" w:rsidP="007363B4">
      <w:pPr>
        <w:pStyle w:val="NoSpacing"/>
        <w:spacing w:before="240"/>
        <w:ind w:left="720" w:hanging="720"/>
        <w:jc w:val="both"/>
        <w:rPr>
          <w:rFonts w:ascii="Arial" w:hAnsi="Arial"/>
          <w:sz w:val="22"/>
          <w:szCs w:val="22"/>
        </w:rPr>
      </w:pPr>
      <w:r>
        <w:rPr>
          <w:rFonts w:ascii="Arial" w:hAnsi="Arial"/>
          <w:sz w:val="22"/>
          <w:szCs w:val="22"/>
        </w:rPr>
        <w:lastRenderedPageBreak/>
        <w:t>2.3</w:t>
      </w:r>
      <w:r w:rsidR="00C7156C">
        <w:rPr>
          <w:rFonts w:ascii="Arial" w:hAnsi="Arial"/>
          <w:sz w:val="22"/>
          <w:szCs w:val="22"/>
        </w:rPr>
        <w:tab/>
      </w:r>
      <w:r>
        <w:rPr>
          <w:rFonts w:ascii="Arial" w:hAnsi="Arial"/>
          <w:sz w:val="22"/>
          <w:szCs w:val="22"/>
        </w:rPr>
        <w:t>Over the last 12</w:t>
      </w:r>
      <w:r w:rsidR="00EC673B">
        <w:rPr>
          <w:rFonts w:ascii="Arial" w:hAnsi="Arial"/>
          <w:sz w:val="22"/>
          <w:szCs w:val="22"/>
        </w:rPr>
        <w:t xml:space="preserve"> to 1</w:t>
      </w:r>
      <w:r>
        <w:rPr>
          <w:rFonts w:ascii="Arial" w:hAnsi="Arial"/>
          <w:sz w:val="22"/>
          <w:szCs w:val="22"/>
        </w:rPr>
        <w:t xml:space="preserve">8 months we have </w:t>
      </w:r>
      <w:r w:rsidR="00A941EC">
        <w:rPr>
          <w:rFonts w:ascii="Arial" w:hAnsi="Arial"/>
          <w:sz w:val="22"/>
          <w:szCs w:val="22"/>
        </w:rPr>
        <w:t>taken</w:t>
      </w:r>
      <w:r>
        <w:rPr>
          <w:rFonts w:ascii="Arial" w:hAnsi="Arial"/>
          <w:sz w:val="22"/>
          <w:szCs w:val="22"/>
        </w:rPr>
        <w:t xml:space="preserve"> </w:t>
      </w:r>
      <w:r w:rsidR="004139F1">
        <w:rPr>
          <w:rFonts w:ascii="Arial" w:hAnsi="Arial"/>
          <w:sz w:val="22"/>
          <w:szCs w:val="22"/>
        </w:rPr>
        <w:t xml:space="preserve">action that may have contributed </w:t>
      </w:r>
      <w:r w:rsidR="00880F54">
        <w:rPr>
          <w:rFonts w:ascii="Arial" w:hAnsi="Arial"/>
          <w:sz w:val="22"/>
          <w:szCs w:val="22"/>
        </w:rPr>
        <w:t>to the</w:t>
      </w:r>
      <w:r>
        <w:rPr>
          <w:rFonts w:ascii="Arial" w:hAnsi="Arial"/>
          <w:sz w:val="22"/>
          <w:szCs w:val="22"/>
        </w:rPr>
        <w:t xml:space="preserve"> WDES performance described in section 2.2. This has included:</w:t>
      </w:r>
    </w:p>
    <w:p w14:paraId="1A28FF91" w14:textId="77777777" w:rsidR="008051E8" w:rsidRDefault="008051E8" w:rsidP="008051E8">
      <w:pPr>
        <w:pStyle w:val="NoSpacing"/>
        <w:numPr>
          <w:ilvl w:val="0"/>
          <w:numId w:val="22"/>
        </w:numPr>
        <w:spacing w:before="120"/>
        <w:ind w:left="1208" w:hanging="357"/>
        <w:jc w:val="both"/>
        <w:rPr>
          <w:rFonts w:ascii="Arial" w:hAnsi="Arial"/>
          <w:sz w:val="22"/>
          <w:szCs w:val="22"/>
        </w:rPr>
      </w:pPr>
      <w:r>
        <w:rPr>
          <w:rFonts w:ascii="Arial" w:hAnsi="Arial"/>
          <w:sz w:val="22"/>
          <w:szCs w:val="22"/>
        </w:rPr>
        <w:t>T</w:t>
      </w:r>
      <w:r w:rsidR="009E7111">
        <w:rPr>
          <w:rFonts w:ascii="Arial" w:hAnsi="Arial"/>
          <w:sz w:val="22"/>
          <w:szCs w:val="22"/>
        </w:rPr>
        <w:t xml:space="preserve">hroughout </w:t>
      </w:r>
      <w:r>
        <w:rPr>
          <w:rFonts w:ascii="Arial" w:hAnsi="Arial"/>
          <w:sz w:val="22"/>
          <w:szCs w:val="22"/>
        </w:rPr>
        <w:t>Disability H</w:t>
      </w:r>
      <w:r w:rsidR="009E7111">
        <w:rPr>
          <w:rFonts w:ascii="Arial" w:hAnsi="Arial"/>
          <w:sz w:val="22"/>
          <w:szCs w:val="22"/>
        </w:rPr>
        <w:t xml:space="preserve">istory </w:t>
      </w:r>
      <w:r>
        <w:rPr>
          <w:rFonts w:ascii="Arial" w:hAnsi="Arial"/>
          <w:sz w:val="22"/>
          <w:szCs w:val="22"/>
        </w:rPr>
        <w:t>M</w:t>
      </w:r>
      <w:r w:rsidR="009E7111">
        <w:rPr>
          <w:rFonts w:ascii="Arial" w:hAnsi="Arial"/>
          <w:sz w:val="22"/>
          <w:szCs w:val="22"/>
        </w:rPr>
        <w:t>onth</w:t>
      </w:r>
      <w:r>
        <w:rPr>
          <w:rFonts w:ascii="Arial" w:hAnsi="Arial"/>
          <w:sz w:val="22"/>
          <w:szCs w:val="22"/>
        </w:rPr>
        <w:t xml:space="preserve"> in D</w:t>
      </w:r>
      <w:r w:rsidR="009E7111">
        <w:rPr>
          <w:rFonts w:ascii="Arial" w:hAnsi="Arial"/>
          <w:sz w:val="22"/>
          <w:szCs w:val="22"/>
        </w:rPr>
        <w:t>ec</w:t>
      </w:r>
      <w:r>
        <w:rPr>
          <w:rFonts w:ascii="Arial" w:hAnsi="Arial"/>
          <w:sz w:val="22"/>
          <w:szCs w:val="22"/>
        </w:rPr>
        <w:t>ember</w:t>
      </w:r>
      <w:r w:rsidR="009E7111">
        <w:rPr>
          <w:rFonts w:ascii="Arial" w:hAnsi="Arial"/>
          <w:sz w:val="22"/>
          <w:szCs w:val="22"/>
        </w:rPr>
        <w:t xml:space="preserve"> </w:t>
      </w:r>
      <w:r>
        <w:rPr>
          <w:rFonts w:ascii="Arial" w:hAnsi="Arial"/>
          <w:sz w:val="22"/>
          <w:szCs w:val="22"/>
        </w:rPr>
        <w:t>20</w:t>
      </w:r>
      <w:r w:rsidR="009E7111">
        <w:rPr>
          <w:rFonts w:ascii="Arial" w:hAnsi="Arial"/>
          <w:sz w:val="22"/>
          <w:szCs w:val="22"/>
        </w:rPr>
        <w:t>22 we ran</w:t>
      </w:r>
      <w:r w:rsidR="00A941EC">
        <w:rPr>
          <w:rFonts w:ascii="Arial" w:hAnsi="Arial"/>
          <w:sz w:val="22"/>
          <w:szCs w:val="22"/>
        </w:rPr>
        <w:t xml:space="preserve"> a </w:t>
      </w:r>
      <w:r w:rsidR="009E7111">
        <w:rPr>
          <w:rFonts w:ascii="Arial" w:hAnsi="Arial"/>
          <w:sz w:val="22"/>
          <w:szCs w:val="22"/>
        </w:rPr>
        <w:t xml:space="preserve">campaign </w:t>
      </w:r>
      <w:r>
        <w:rPr>
          <w:rFonts w:ascii="Arial" w:hAnsi="Arial"/>
          <w:sz w:val="22"/>
          <w:szCs w:val="22"/>
        </w:rPr>
        <w:t>encouraging</w:t>
      </w:r>
      <w:r w:rsidR="009E7111">
        <w:rPr>
          <w:rFonts w:ascii="Arial" w:hAnsi="Arial"/>
          <w:sz w:val="22"/>
          <w:szCs w:val="22"/>
        </w:rPr>
        <w:t xml:space="preserve"> </w:t>
      </w:r>
      <w:r>
        <w:rPr>
          <w:rFonts w:ascii="Arial" w:hAnsi="Arial"/>
          <w:sz w:val="22"/>
          <w:szCs w:val="22"/>
        </w:rPr>
        <w:t>employees</w:t>
      </w:r>
      <w:r w:rsidR="009E7111">
        <w:rPr>
          <w:rFonts w:ascii="Arial" w:hAnsi="Arial"/>
          <w:sz w:val="22"/>
          <w:szCs w:val="22"/>
        </w:rPr>
        <w:t xml:space="preserve"> to update their disability data. This is an exercise that we will repeat annually</w:t>
      </w:r>
      <w:r>
        <w:rPr>
          <w:rFonts w:ascii="Arial" w:hAnsi="Arial"/>
          <w:sz w:val="22"/>
          <w:szCs w:val="22"/>
        </w:rPr>
        <w:t xml:space="preserve"> and may have helped to</w:t>
      </w:r>
      <w:r w:rsidR="009E7111">
        <w:rPr>
          <w:rFonts w:ascii="Arial" w:hAnsi="Arial"/>
          <w:sz w:val="22"/>
          <w:szCs w:val="22"/>
        </w:rPr>
        <w:t xml:space="preserve"> increase </w:t>
      </w:r>
      <w:r>
        <w:rPr>
          <w:rFonts w:ascii="Arial" w:hAnsi="Arial"/>
          <w:sz w:val="22"/>
          <w:szCs w:val="22"/>
        </w:rPr>
        <w:t>the</w:t>
      </w:r>
      <w:r w:rsidR="009E7111">
        <w:rPr>
          <w:rFonts w:ascii="Arial" w:hAnsi="Arial"/>
          <w:sz w:val="22"/>
          <w:szCs w:val="22"/>
        </w:rPr>
        <w:t xml:space="preserve"> </w:t>
      </w:r>
      <w:r>
        <w:rPr>
          <w:rFonts w:ascii="Arial" w:hAnsi="Arial"/>
          <w:sz w:val="22"/>
          <w:szCs w:val="22"/>
        </w:rPr>
        <w:t>number</w:t>
      </w:r>
      <w:r w:rsidR="009E7111">
        <w:rPr>
          <w:rFonts w:ascii="Arial" w:hAnsi="Arial"/>
          <w:sz w:val="22"/>
          <w:szCs w:val="22"/>
        </w:rPr>
        <w:t xml:space="preserve"> of </w:t>
      </w:r>
      <w:r>
        <w:rPr>
          <w:rFonts w:ascii="Arial" w:hAnsi="Arial"/>
          <w:sz w:val="22"/>
          <w:szCs w:val="22"/>
        </w:rPr>
        <w:t>employees</w:t>
      </w:r>
      <w:r w:rsidR="009E7111">
        <w:rPr>
          <w:rFonts w:ascii="Arial" w:hAnsi="Arial"/>
          <w:sz w:val="22"/>
          <w:szCs w:val="22"/>
        </w:rPr>
        <w:t xml:space="preserve"> declaring a disability. </w:t>
      </w:r>
    </w:p>
    <w:p w14:paraId="31E10CF5" w14:textId="77777777" w:rsidR="009E7111" w:rsidRDefault="008051E8" w:rsidP="008051E8">
      <w:pPr>
        <w:pStyle w:val="NoSpacing"/>
        <w:numPr>
          <w:ilvl w:val="0"/>
          <w:numId w:val="22"/>
        </w:numPr>
        <w:spacing w:before="120"/>
        <w:ind w:left="1208" w:hanging="357"/>
        <w:jc w:val="both"/>
        <w:rPr>
          <w:rFonts w:ascii="Arial" w:hAnsi="Arial"/>
          <w:sz w:val="22"/>
          <w:szCs w:val="22"/>
        </w:rPr>
      </w:pPr>
      <w:r>
        <w:rPr>
          <w:rFonts w:ascii="Arial" w:hAnsi="Arial"/>
          <w:sz w:val="22"/>
          <w:szCs w:val="22"/>
        </w:rPr>
        <w:t>Attended and delivered numerous recruitment events, and run wi</w:t>
      </w:r>
      <w:r w:rsidR="009E7111">
        <w:rPr>
          <w:rFonts w:ascii="Arial" w:hAnsi="Arial"/>
          <w:sz w:val="22"/>
          <w:szCs w:val="22"/>
        </w:rPr>
        <w:t>dening partic</w:t>
      </w:r>
      <w:r>
        <w:rPr>
          <w:rFonts w:ascii="Arial" w:hAnsi="Arial"/>
          <w:sz w:val="22"/>
          <w:szCs w:val="22"/>
        </w:rPr>
        <w:t>i</w:t>
      </w:r>
      <w:r w:rsidR="009E7111">
        <w:rPr>
          <w:rFonts w:ascii="Arial" w:hAnsi="Arial"/>
          <w:sz w:val="22"/>
          <w:szCs w:val="22"/>
        </w:rPr>
        <w:t>p</w:t>
      </w:r>
      <w:r>
        <w:rPr>
          <w:rFonts w:ascii="Arial" w:hAnsi="Arial"/>
          <w:sz w:val="22"/>
          <w:szCs w:val="22"/>
        </w:rPr>
        <w:t>a</w:t>
      </w:r>
      <w:r w:rsidR="009E7111">
        <w:rPr>
          <w:rFonts w:ascii="Arial" w:hAnsi="Arial"/>
          <w:sz w:val="22"/>
          <w:szCs w:val="22"/>
        </w:rPr>
        <w:t xml:space="preserve">tion programmes and pathways into employment work. </w:t>
      </w:r>
    </w:p>
    <w:p w14:paraId="21BADE16" w14:textId="77777777" w:rsidR="009E7111" w:rsidRPr="008051E8" w:rsidRDefault="008051E8" w:rsidP="008051E8">
      <w:pPr>
        <w:pStyle w:val="NoSpacing"/>
        <w:numPr>
          <w:ilvl w:val="0"/>
          <w:numId w:val="22"/>
        </w:numPr>
        <w:spacing w:before="120"/>
        <w:ind w:left="1208" w:hanging="357"/>
        <w:jc w:val="both"/>
        <w:rPr>
          <w:rFonts w:ascii="Arial" w:hAnsi="Arial"/>
          <w:sz w:val="22"/>
          <w:szCs w:val="22"/>
        </w:rPr>
      </w:pPr>
      <w:r w:rsidRPr="008051E8">
        <w:rPr>
          <w:rFonts w:ascii="Arial" w:hAnsi="Arial"/>
          <w:sz w:val="22"/>
          <w:szCs w:val="22"/>
        </w:rPr>
        <w:t>Delivered d</w:t>
      </w:r>
      <w:r w:rsidR="009E7111" w:rsidRPr="008051E8">
        <w:rPr>
          <w:rFonts w:ascii="Arial" w:hAnsi="Arial"/>
          <w:sz w:val="22"/>
          <w:szCs w:val="22"/>
        </w:rPr>
        <w:t xml:space="preserve">isability equality training for managers </w:t>
      </w:r>
      <w:r w:rsidRPr="008051E8">
        <w:rPr>
          <w:rFonts w:ascii="Arial" w:hAnsi="Arial"/>
          <w:sz w:val="22"/>
          <w:szCs w:val="22"/>
        </w:rPr>
        <w:t xml:space="preserve">and issued </w:t>
      </w:r>
      <w:r>
        <w:rPr>
          <w:rFonts w:ascii="Arial" w:hAnsi="Arial"/>
          <w:sz w:val="22"/>
          <w:szCs w:val="22"/>
        </w:rPr>
        <w:t>g</w:t>
      </w:r>
      <w:r w:rsidR="009E7111" w:rsidRPr="008051E8">
        <w:rPr>
          <w:rFonts w:ascii="Arial" w:hAnsi="Arial"/>
          <w:sz w:val="22"/>
          <w:szCs w:val="22"/>
        </w:rPr>
        <w:t xml:space="preserve">uidance on reasonable adjustments for managers </w:t>
      </w:r>
      <w:r>
        <w:rPr>
          <w:rFonts w:ascii="Arial" w:hAnsi="Arial"/>
          <w:sz w:val="22"/>
          <w:szCs w:val="22"/>
        </w:rPr>
        <w:t xml:space="preserve">and employees. </w:t>
      </w:r>
    </w:p>
    <w:p w14:paraId="18E6A59F" w14:textId="77777777" w:rsidR="009E7111" w:rsidRPr="009E7111" w:rsidRDefault="008051E8" w:rsidP="008051E8">
      <w:pPr>
        <w:pStyle w:val="NoSpacing"/>
        <w:numPr>
          <w:ilvl w:val="0"/>
          <w:numId w:val="22"/>
        </w:numPr>
        <w:spacing w:before="120"/>
        <w:ind w:left="1208" w:hanging="357"/>
        <w:jc w:val="both"/>
        <w:rPr>
          <w:rFonts w:ascii="Arial" w:hAnsi="Arial"/>
          <w:sz w:val="22"/>
          <w:szCs w:val="22"/>
        </w:rPr>
      </w:pPr>
      <w:r w:rsidRPr="008051E8">
        <w:rPr>
          <w:rFonts w:ascii="Arial" w:hAnsi="Arial"/>
          <w:sz w:val="22"/>
          <w:szCs w:val="22"/>
        </w:rPr>
        <w:t>Our staff network has</w:t>
      </w:r>
      <w:r w:rsidR="009E7111" w:rsidRPr="008051E8">
        <w:rPr>
          <w:rFonts w:ascii="Arial" w:hAnsi="Arial"/>
          <w:sz w:val="22"/>
          <w:szCs w:val="22"/>
        </w:rPr>
        <w:t xml:space="preserve"> been instrumental</w:t>
      </w:r>
      <w:r w:rsidRPr="008051E8">
        <w:rPr>
          <w:rFonts w:ascii="Arial" w:hAnsi="Arial"/>
          <w:sz w:val="22"/>
          <w:szCs w:val="22"/>
        </w:rPr>
        <w:t xml:space="preserve"> in, c</w:t>
      </w:r>
      <w:r w:rsidR="009E7111" w:rsidRPr="008051E8">
        <w:rPr>
          <w:rFonts w:ascii="Arial" w:hAnsi="Arial"/>
          <w:sz w:val="22"/>
          <w:szCs w:val="22"/>
        </w:rPr>
        <w:t>elebrati</w:t>
      </w:r>
      <w:r w:rsidRPr="008051E8">
        <w:rPr>
          <w:rFonts w:ascii="Arial" w:hAnsi="Arial"/>
          <w:sz w:val="22"/>
          <w:szCs w:val="22"/>
        </w:rPr>
        <w:t>ng</w:t>
      </w:r>
      <w:r w:rsidR="009E7111" w:rsidRPr="008051E8">
        <w:rPr>
          <w:rFonts w:ascii="Arial" w:hAnsi="Arial"/>
          <w:sz w:val="22"/>
          <w:szCs w:val="22"/>
        </w:rPr>
        <w:t xml:space="preserve"> </w:t>
      </w:r>
      <w:r w:rsidRPr="008051E8">
        <w:rPr>
          <w:rFonts w:ascii="Arial" w:hAnsi="Arial"/>
          <w:sz w:val="22"/>
          <w:szCs w:val="22"/>
        </w:rPr>
        <w:t>the</w:t>
      </w:r>
      <w:r w:rsidR="009E7111" w:rsidRPr="008051E8">
        <w:rPr>
          <w:rFonts w:ascii="Arial" w:hAnsi="Arial"/>
          <w:sz w:val="22"/>
          <w:szCs w:val="22"/>
        </w:rPr>
        <w:t xml:space="preserve"> Inter</w:t>
      </w:r>
      <w:r w:rsidRPr="008051E8">
        <w:rPr>
          <w:rFonts w:ascii="Arial" w:hAnsi="Arial"/>
          <w:sz w:val="22"/>
          <w:szCs w:val="22"/>
        </w:rPr>
        <w:t xml:space="preserve">national Day of Disabled People, </w:t>
      </w:r>
      <w:r>
        <w:rPr>
          <w:rFonts w:ascii="Arial" w:hAnsi="Arial"/>
          <w:sz w:val="22"/>
          <w:szCs w:val="22"/>
        </w:rPr>
        <w:t>N</w:t>
      </w:r>
      <w:r w:rsidR="009E7111" w:rsidRPr="008051E8">
        <w:rPr>
          <w:rFonts w:ascii="Arial" w:hAnsi="Arial"/>
          <w:sz w:val="22"/>
          <w:szCs w:val="22"/>
        </w:rPr>
        <w:t xml:space="preserve">ational </w:t>
      </w:r>
      <w:r>
        <w:rPr>
          <w:rFonts w:ascii="Arial" w:hAnsi="Arial"/>
          <w:sz w:val="22"/>
          <w:szCs w:val="22"/>
        </w:rPr>
        <w:t>D</w:t>
      </w:r>
      <w:r w:rsidR="009E7111" w:rsidRPr="008051E8">
        <w:rPr>
          <w:rFonts w:ascii="Arial" w:hAnsi="Arial"/>
          <w:sz w:val="22"/>
          <w:szCs w:val="22"/>
        </w:rPr>
        <w:t xml:space="preserve">ay of </w:t>
      </w:r>
      <w:r>
        <w:rPr>
          <w:rFonts w:ascii="Arial" w:hAnsi="Arial"/>
          <w:sz w:val="22"/>
          <w:szCs w:val="22"/>
        </w:rPr>
        <w:t>S</w:t>
      </w:r>
      <w:r w:rsidR="009E7111" w:rsidRPr="008051E8">
        <w:rPr>
          <w:rFonts w:ascii="Arial" w:hAnsi="Arial"/>
          <w:sz w:val="22"/>
          <w:szCs w:val="22"/>
        </w:rPr>
        <w:t xml:space="preserve">taff </w:t>
      </w:r>
      <w:r>
        <w:rPr>
          <w:rFonts w:ascii="Arial" w:hAnsi="Arial"/>
          <w:sz w:val="22"/>
          <w:szCs w:val="22"/>
        </w:rPr>
        <w:t>N</w:t>
      </w:r>
      <w:r w:rsidR="009E7111" w:rsidRPr="008051E8">
        <w:rPr>
          <w:rFonts w:ascii="Arial" w:hAnsi="Arial"/>
          <w:sz w:val="22"/>
          <w:szCs w:val="22"/>
        </w:rPr>
        <w:t>etworks</w:t>
      </w:r>
      <w:r>
        <w:rPr>
          <w:rFonts w:ascii="Arial" w:hAnsi="Arial"/>
          <w:sz w:val="22"/>
          <w:szCs w:val="22"/>
        </w:rPr>
        <w:t xml:space="preserve"> and the </w:t>
      </w:r>
      <w:r w:rsidR="009E7111" w:rsidRPr="009E7111">
        <w:rPr>
          <w:rFonts w:ascii="Arial" w:hAnsi="Arial"/>
          <w:sz w:val="22"/>
          <w:szCs w:val="22"/>
        </w:rPr>
        <w:t>NHS Equali</w:t>
      </w:r>
      <w:r>
        <w:rPr>
          <w:rFonts w:ascii="Arial" w:hAnsi="Arial"/>
          <w:sz w:val="22"/>
          <w:szCs w:val="22"/>
        </w:rPr>
        <w:t>ty, Diversity and Human Rights W</w:t>
      </w:r>
      <w:r w:rsidR="009E7111" w:rsidRPr="009E7111">
        <w:rPr>
          <w:rFonts w:ascii="Arial" w:hAnsi="Arial"/>
          <w:sz w:val="22"/>
          <w:szCs w:val="22"/>
        </w:rPr>
        <w:t>eek.</w:t>
      </w:r>
    </w:p>
    <w:p w14:paraId="636C7E01" w14:textId="77777777" w:rsidR="00CD4E91" w:rsidRPr="00AB3E4E" w:rsidRDefault="00CD4E91" w:rsidP="00CD4E91">
      <w:pPr>
        <w:pStyle w:val="NoSpacing"/>
        <w:spacing w:before="240"/>
        <w:jc w:val="both"/>
        <w:rPr>
          <w:rFonts w:ascii="Arial" w:hAnsi="Arial"/>
          <w:sz w:val="22"/>
          <w:szCs w:val="22"/>
        </w:rPr>
      </w:pPr>
      <w:r w:rsidRPr="00AB3E4E">
        <w:rPr>
          <w:rFonts w:ascii="Arial" w:hAnsi="Arial"/>
          <w:b/>
          <w:sz w:val="22"/>
          <w:szCs w:val="22"/>
        </w:rPr>
        <w:t>3.</w:t>
      </w:r>
      <w:r w:rsidRPr="00AB3E4E">
        <w:rPr>
          <w:rFonts w:ascii="Arial" w:hAnsi="Arial"/>
          <w:b/>
          <w:sz w:val="22"/>
          <w:szCs w:val="22"/>
        </w:rPr>
        <w:tab/>
        <w:t>Impr</w:t>
      </w:r>
      <w:r w:rsidR="00B30942">
        <w:rPr>
          <w:rFonts w:ascii="Arial" w:hAnsi="Arial"/>
          <w:b/>
          <w:sz w:val="22"/>
          <w:szCs w:val="22"/>
        </w:rPr>
        <w:t>oving our WD</w:t>
      </w:r>
      <w:r w:rsidRPr="00AB3E4E">
        <w:rPr>
          <w:rFonts w:ascii="Arial" w:hAnsi="Arial"/>
          <w:b/>
          <w:sz w:val="22"/>
          <w:szCs w:val="22"/>
        </w:rPr>
        <w:t>ES Performance</w:t>
      </w:r>
    </w:p>
    <w:p w14:paraId="542AE3DF" w14:textId="77777777" w:rsidR="00003DEC" w:rsidRDefault="00F006C7" w:rsidP="00F006C7">
      <w:pPr>
        <w:pStyle w:val="NoSpacing"/>
        <w:spacing w:before="120"/>
        <w:ind w:left="720" w:hanging="720"/>
        <w:jc w:val="both"/>
        <w:rPr>
          <w:rFonts w:ascii="Arial" w:hAnsi="Arial"/>
          <w:sz w:val="22"/>
          <w:szCs w:val="22"/>
        </w:rPr>
      </w:pPr>
      <w:r w:rsidRPr="00AB3E4E">
        <w:rPr>
          <w:rFonts w:ascii="Arial" w:hAnsi="Arial"/>
          <w:sz w:val="22"/>
          <w:szCs w:val="22"/>
        </w:rPr>
        <w:t>3.1</w:t>
      </w:r>
      <w:r w:rsidRPr="00AB3E4E">
        <w:rPr>
          <w:rFonts w:ascii="Arial" w:hAnsi="Arial"/>
          <w:sz w:val="22"/>
          <w:szCs w:val="22"/>
        </w:rPr>
        <w:tab/>
      </w:r>
      <w:r w:rsidR="00003DEC">
        <w:rPr>
          <w:rFonts w:ascii="Arial" w:hAnsi="Arial"/>
          <w:sz w:val="22"/>
          <w:szCs w:val="22"/>
        </w:rPr>
        <w:t xml:space="preserve">It is clear from our 2023 performance data that we need to </w:t>
      </w:r>
      <w:r w:rsidR="00B70C13">
        <w:rPr>
          <w:rFonts w:ascii="Arial" w:hAnsi="Arial"/>
          <w:sz w:val="22"/>
          <w:szCs w:val="22"/>
        </w:rPr>
        <w:t xml:space="preserve">do </w:t>
      </w:r>
      <w:r w:rsidR="00B30942">
        <w:rPr>
          <w:rFonts w:ascii="Arial" w:hAnsi="Arial"/>
          <w:sz w:val="22"/>
          <w:szCs w:val="22"/>
        </w:rPr>
        <w:t xml:space="preserve">more to improve the </w:t>
      </w:r>
      <w:r w:rsidR="00B70C13">
        <w:rPr>
          <w:rFonts w:ascii="Arial" w:hAnsi="Arial"/>
          <w:sz w:val="22"/>
          <w:szCs w:val="22"/>
        </w:rPr>
        <w:t>performance across the WDES metrics, particularly in relation to colleague experience.</w:t>
      </w:r>
    </w:p>
    <w:p w14:paraId="0C74D75A" w14:textId="77777777" w:rsidR="00F006C7" w:rsidRPr="00AB3E4E" w:rsidRDefault="003A7A5C" w:rsidP="00880F54">
      <w:pPr>
        <w:pStyle w:val="NoSpacing"/>
        <w:spacing w:before="120"/>
        <w:ind w:left="720" w:hanging="720"/>
        <w:jc w:val="both"/>
        <w:rPr>
          <w:rFonts w:ascii="Arial" w:hAnsi="Arial"/>
          <w:sz w:val="22"/>
          <w:szCs w:val="22"/>
        </w:rPr>
      </w:pPr>
      <w:r w:rsidRPr="00AB3E4E">
        <w:rPr>
          <w:rFonts w:ascii="Arial" w:hAnsi="Arial"/>
          <w:sz w:val="22"/>
          <w:szCs w:val="22"/>
        </w:rPr>
        <w:t>3.2</w:t>
      </w:r>
      <w:r w:rsidRPr="00AB3E4E">
        <w:rPr>
          <w:rFonts w:ascii="Arial" w:hAnsi="Arial"/>
          <w:sz w:val="22"/>
          <w:szCs w:val="22"/>
        </w:rPr>
        <w:tab/>
      </w:r>
      <w:r w:rsidR="00B30942">
        <w:rPr>
          <w:rFonts w:ascii="Arial" w:hAnsi="Arial"/>
          <w:sz w:val="22"/>
          <w:szCs w:val="22"/>
        </w:rPr>
        <w:t>The Trust’s 2023 WD</w:t>
      </w:r>
      <w:r w:rsidR="0001359C" w:rsidRPr="00AB3E4E">
        <w:rPr>
          <w:rFonts w:ascii="Arial" w:hAnsi="Arial"/>
          <w:sz w:val="22"/>
          <w:szCs w:val="22"/>
        </w:rPr>
        <w:t xml:space="preserve">ES progress report includes a range of specific actions aimed at improving </w:t>
      </w:r>
      <w:r w:rsidR="00B30942">
        <w:rPr>
          <w:rFonts w:ascii="Arial" w:hAnsi="Arial"/>
          <w:sz w:val="22"/>
          <w:szCs w:val="22"/>
        </w:rPr>
        <w:t>our WD</w:t>
      </w:r>
      <w:r w:rsidR="00B50CFE" w:rsidRPr="00AB3E4E">
        <w:rPr>
          <w:rFonts w:ascii="Arial" w:hAnsi="Arial"/>
          <w:sz w:val="22"/>
          <w:szCs w:val="22"/>
        </w:rPr>
        <w:t xml:space="preserve">ES performance. These actions are outlined within the </w:t>
      </w:r>
      <w:r w:rsidR="00F006C7" w:rsidRPr="00AB3E4E">
        <w:rPr>
          <w:rFonts w:ascii="Arial" w:hAnsi="Arial"/>
          <w:sz w:val="22"/>
          <w:szCs w:val="22"/>
        </w:rPr>
        <w:t xml:space="preserve">Trust’s </w:t>
      </w:r>
      <w:r w:rsidR="00880F54">
        <w:rPr>
          <w:rFonts w:ascii="Arial" w:hAnsi="Arial"/>
          <w:sz w:val="22"/>
          <w:szCs w:val="22"/>
        </w:rPr>
        <w:t>EDI Strategy.</w:t>
      </w:r>
    </w:p>
    <w:p w14:paraId="79765C67" w14:textId="77777777" w:rsidR="00B30942" w:rsidRDefault="00F006C7" w:rsidP="00F006C7">
      <w:pPr>
        <w:pStyle w:val="NoSpacing"/>
        <w:spacing w:before="120"/>
        <w:ind w:left="720" w:hanging="720"/>
        <w:jc w:val="both"/>
        <w:rPr>
          <w:rFonts w:ascii="Arial" w:hAnsi="Arial"/>
          <w:sz w:val="22"/>
          <w:szCs w:val="22"/>
        </w:rPr>
      </w:pPr>
      <w:r w:rsidRPr="00AB3E4E">
        <w:rPr>
          <w:rFonts w:ascii="Arial" w:hAnsi="Arial"/>
          <w:sz w:val="22"/>
          <w:szCs w:val="22"/>
        </w:rPr>
        <w:t>3.</w:t>
      </w:r>
      <w:r w:rsidR="003A7A5C" w:rsidRPr="00AB3E4E">
        <w:rPr>
          <w:rFonts w:ascii="Arial" w:hAnsi="Arial"/>
          <w:sz w:val="22"/>
          <w:szCs w:val="22"/>
        </w:rPr>
        <w:t>3</w:t>
      </w:r>
      <w:r w:rsidRPr="00AB3E4E">
        <w:rPr>
          <w:rFonts w:ascii="Arial" w:hAnsi="Arial"/>
          <w:sz w:val="22"/>
          <w:szCs w:val="22"/>
        </w:rPr>
        <w:tab/>
        <w:t>The completion of specific actions outlined within the EDI Strategy Action Plan will help us to deliver tangible and m</w:t>
      </w:r>
      <w:r w:rsidR="00B30942">
        <w:rPr>
          <w:rFonts w:ascii="Arial" w:hAnsi="Arial"/>
          <w:sz w:val="22"/>
          <w:szCs w:val="22"/>
        </w:rPr>
        <w:t>easurable improvements in our WD</w:t>
      </w:r>
      <w:r w:rsidRPr="00AB3E4E">
        <w:rPr>
          <w:rFonts w:ascii="Arial" w:hAnsi="Arial"/>
          <w:sz w:val="22"/>
          <w:szCs w:val="22"/>
        </w:rPr>
        <w:t xml:space="preserve">ES measures. This includes understanding the lived experiences of </w:t>
      </w:r>
      <w:r w:rsidR="00B30942">
        <w:rPr>
          <w:rFonts w:ascii="Arial" w:hAnsi="Arial"/>
          <w:sz w:val="22"/>
          <w:szCs w:val="22"/>
        </w:rPr>
        <w:t>disabled</w:t>
      </w:r>
      <w:r w:rsidRPr="00AB3E4E">
        <w:rPr>
          <w:rFonts w:ascii="Arial" w:hAnsi="Arial"/>
          <w:sz w:val="22"/>
          <w:szCs w:val="22"/>
        </w:rPr>
        <w:t xml:space="preserve"> employees and improving them (as measured through the NHS annual staff survey), examining local level data to identify inequalities, introducing targeted career progression opportunities for </w:t>
      </w:r>
      <w:r w:rsidR="00B30942">
        <w:rPr>
          <w:rFonts w:ascii="Arial" w:hAnsi="Arial"/>
          <w:sz w:val="22"/>
          <w:szCs w:val="22"/>
        </w:rPr>
        <w:t>disabled</w:t>
      </w:r>
      <w:r w:rsidRPr="00AB3E4E">
        <w:rPr>
          <w:rFonts w:ascii="Arial" w:hAnsi="Arial"/>
          <w:sz w:val="22"/>
          <w:szCs w:val="22"/>
        </w:rPr>
        <w:t xml:space="preserve"> </w:t>
      </w:r>
      <w:r w:rsidR="00EF0507">
        <w:rPr>
          <w:rFonts w:ascii="Arial" w:hAnsi="Arial"/>
          <w:sz w:val="22"/>
          <w:szCs w:val="22"/>
        </w:rPr>
        <w:t>employees</w:t>
      </w:r>
      <w:r w:rsidRPr="00AB3E4E">
        <w:rPr>
          <w:rFonts w:ascii="Arial" w:hAnsi="Arial"/>
          <w:sz w:val="22"/>
          <w:szCs w:val="22"/>
        </w:rPr>
        <w:t xml:space="preserve"> </w:t>
      </w:r>
      <w:r w:rsidR="00C75F52" w:rsidRPr="00C75F52">
        <w:rPr>
          <w:rFonts w:ascii="Arial" w:hAnsi="Arial"/>
          <w:sz w:val="22"/>
          <w:szCs w:val="22"/>
        </w:rPr>
        <w:t>and</w:t>
      </w:r>
      <w:r w:rsidR="00C75F52">
        <w:rPr>
          <w:rFonts w:ascii="Arial" w:hAnsi="Arial"/>
          <w:sz w:val="22"/>
          <w:szCs w:val="22"/>
        </w:rPr>
        <w:t xml:space="preserve"> imp</w:t>
      </w:r>
      <w:r w:rsidR="00C75F52" w:rsidRPr="00C75F52">
        <w:rPr>
          <w:rFonts w:ascii="Arial" w:hAnsi="Arial"/>
          <w:sz w:val="22"/>
          <w:szCs w:val="22"/>
        </w:rPr>
        <w:t>r</w:t>
      </w:r>
      <w:r w:rsidR="00C75F52">
        <w:rPr>
          <w:rFonts w:ascii="Arial" w:hAnsi="Arial"/>
          <w:sz w:val="22"/>
          <w:szCs w:val="22"/>
        </w:rPr>
        <w:t>o</w:t>
      </w:r>
      <w:r w:rsidR="00C75F52" w:rsidRPr="00C75F52">
        <w:rPr>
          <w:rFonts w:ascii="Arial" w:hAnsi="Arial"/>
          <w:sz w:val="22"/>
          <w:szCs w:val="22"/>
        </w:rPr>
        <w:t>ving the working environment.</w:t>
      </w:r>
      <w:r w:rsidR="00C75F52">
        <w:rPr>
          <w:rFonts w:ascii="Arial" w:hAnsi="Arial"/>
          <w:sz w:val="22"/>
          <w:szCs w:val="22"/>
        </w:rPr>
        <w:t xml:space="preserve"> </w:t>
      </w:r>
    </w:p>
    <w:p w14:paraId="4CC3CAE9" w14:textId="77777777" w:rsidR="0001359C" w:rsidRPr="00AB3E4E" w:rsidRDefault="00EF0507" w:rsidP="00F006C7">
      <w:pPr>
        <w:pStyle w:val="NoSpacing"/>
        <w:spacing w:before="120"/>
        <w:ind w:left="720" w:hanging="720"/>
        <w:jc w:val="both"/>
        <w:rPr>
          <w:rFonts w:ascii="Arial" w:hAnsi="Arial"/>
          <w:sz w:val="22"/>
          <w:szCs w:val="22"/>
        </w:rPr>
      </w:pPr>
      <w:r>
        <w:rPr>
          <w:rFonts w:ascii="Arial" w:hAnsi="Arial"/>
          <w:sz w:val="22"/>
          <w:szCs w:val="22"/>
        </w:rPr>
        <w:t>3.4</w:t>
      </w:r>
      <w:r>
        <w:rPr>
          <w:rFonts w:ascii="Arial" w:hAnsi="Arial"/>
          <w:sz w:val="22"/>
          <w:szCs w:val="22"/>
        </w:rPr>
        <w:tab/>
      </w:r>
      <w:r w:rsidR="00F006C7" w:rsidRPr="00AB3E4E">
        <w:rPr>
          <w:rFonts w:ascii="Arial" w:hAnsi="Arial"/>
          <w:sz w:val="22"/>
          <w:szCs w:val="22"/>
        </w:rPr>
        <w:t xml:space="preserve">It is incumbent that we continue to progress our EDI journey at every level within the organisation. </w:t>
      </w:r>
      <w:r>
        <w:rPr>
          <w:rFonts w:ascii="Arial" w:hAnsi="Arial"/>
          <w:sz w:val="22"/>
          <w:szCs w:val="22"/>
        </w:rPr>
        <w:t>T</w:t>
      </w:r>
      <w:r w:rsidR="0001359C" w:rsidRPr="00AB3E4E">
        <w:rPr>
          <w:rFonts w:ascii="Arial" w:hAnsi="Arial"/>
          <w:sz w:val="22"/>
          <w:szCs w:val="22"/>
        </w:rPr>
        <w:t xml:space="preserve">he delivery of the Trust’s new Organisational Development (OD) Plan 2023-2026 will help us to create a more inclusive </w:t>
      </w:r>
      <w:r>
        <w:rPr>
          <w:rFonts w:ascii="Arial" w:hAnsi="Arial"/>
          <w:sz w:val="22"/>
          <w:szCs w:val="22"/>
        </w:rPr>
        <w:t xml:space="preserve">and compassionate </w:t>
      </w:r>
      <w:r w:rsidR="0001359C" w:rsidRPr="00AB3E4E">
        <w:rPr>
          <w:rFonts w:ascii="Arial" w:hAnsi="Arial"/>
          <w:sz w:val="22"/>
          <w:szCs w:val="22"/>
        </w:rPr>
        <w:t xml:space="preserve">culture and improve the working lives of </w:t>
      </w:r>
      <w:r w:rsidR="00B30942">
        <w:rPr>
          <w:rFonts w:ascii="Arial" w:hAnsi="Arial"/>
          <w:sz w:val="22"/>
          <w:szCs w:val="22"/>
        </w:rPr>
        <w:t>disabled</w:t>
      </w:r>
      <w:r w:rsidR="0001359C" w:rsidRPr="00AB3E4E">
        <w:rPr>
          <w:rFonts w:ascii="Arial" w:hAnsi="Arial"/>
          <w:sz w:val="22"/>
          <w:szCs w:val="22"/>
        </w:rPr>
        <w:t xml:space="preserve"> employees. The OD Plan focuses on a number of priority actions including, </w:t>
      </w:r>
      <w:r w:rsidR="00B50CFE" w:rsidRPr="00AB3E4E">
        <w:rPr>
          <w:rFonts w:ascii="Arial" w:hAnsi="Arial"/>
          <w:sz w:val="22"/>
          <w:szCs w:val="22"/>
        </w:rPr>
        <w:t>improving</w:t>
      </w:r>
      <w:r w:rsidR="0001359C" w:rsidRPr="00AB3E4E">
        <w:rPr>
          <w:rFonts w:ascii="Arial" w:hAnsi="Arial"/>
          <w:sz w:val="22"/>
          <w:szCs w:val="22"/>
        </w:rPr>
        <w:t xml:space="preserve"> team working and leadership and management capability, enhancing employee engagement and</w:t>
      </w:r>
      <w:r w:rsidR="00B50CFE" w:rsidRPr="00AB3E4E">
        <w:rPr>
          <w:rFonts w:ascii="Arial" w:hAnsi="Arial"/>
          <w:sz w:val="22"/>
          <w:szCs w:val="22"/>
        </w:rPr>
        <w:t xml:space="preserve"> wellbeing, and further embedding the Trust’s values and behaviours. </w:t>
      </w:r>
      <w:r w:rsidR="0001359C" w:rsidRPr="00AB3E4E">
        <w:rPr>
          <w:rFonts w:ascii="Arial" w:hAnsi="Arial"/>
          <w:sz w:val="22"/>
          <w:szCs w:val="22"/>
        </w:rPr>
        <w:t xml:space="preserve">        </w:t>
      </w:r>
    </w:p>
    <w:p w14:paraId="0E4C3147" w14:textId="77777777" w:rsidR="006C0881" w:rsidRPr="00AB3E4E" w:rsidRDefault="00F006C7" w:rsidP="000720D9">
      <w:pPr>
        <w:pStyle w:val="NoSpacing"/>
        <w:spacing w:before="240"/>
        <w:jc w:val="both"/>
        <w:rPr>
          <w:rFonts w:ascii="Arial" w:hAnsi="Arial"/>
          <w:sz w:val="22"/>
          <w:szCs w:val="22"/>
        </w:rPr>
      </w:pPr>
      <w:r w:rsidRPr="00AB3E4E">
        <w:rPr>
          <w:rFonts w:ascii="Arial" w:hAnsi="Arial"/>
          <w:b/>
          <w:sz w:val="22"/>
          <w:szCs w:val="22"/>
        </w:rPr>
        <w:t>4</w:t>
      </w:r>
      <w:r w:rsidR="006C0881" w:rsidRPr="00AB3E4E">
        <w:rPr>
          <w:rFonts w:ascii="Arial" w:hAnsi="Arial"/>
          <w:b/>
          <w:sz w:val="22"/>
          <w:szCs w:val="22"/>
        </w:rPr>
        <w:t>.</w:t>
      </w:r>
      <w:r w:rsidR="006C0881" w:rsidRPr="00AB3E4E">
        <w:rPr>
          <w:rFonts w:ascii="Arial" w:hAnsi="Arial"/>
          <w:b/>
          <w:sz w:val="22"/>
          <w:szCs w:val="22"/>
        </w:rPr>
        <w:tab/>
        <w:t>Next Steps</w:t>
      </w:r>
    </w:p>
    <w:p w14:paraId="1C0B2219" w14:textId="77777777" w:rsidR="006C0881" w:rsidRPr="00AB3E4E" w:rsidRDefault="00F006C7" w:rsidP="006C0881">
      <w:pPr>
        <w:pStyle w:val="NoSpacing"/>
        <w:spacing w:before="120"/>
        <w:ind w:left="720" w:hanging="720"/>
        <w:jc w:val="both"/>
        <w:rPr>
          <w:rFonts w:ascii="Arial" w:hAnsi="Arial"/>
          <w:sz w:val="22"/>
          <w:szCs w:val="22"/>
        </w:rPr>
      </w:pPr>
      <w:r w:rsidRPr="00AB3E4E">
        <w:rPr>
          <w:rFonts w:ascii="Arial" w:hAnsi="Arial"/>
          <w:sz w:val="22"/>
          <w:szCs w:val="22"/>
        </w:rPr>
        <w:t>4</w:t>
      </w:r>
      <w:r w:rsidR="006C0881" w:rsidRPr="00AB3E4E">
        <w:rPr>
          <w:rFonts w:ascii="Arial" w:hAnsi="Arial"/>
          <w:sz w:val="22"/>
          <w:szCs w:val="22"/>
        </w:rPr>
        <w:t>.1</w:t>
      </w:r>
      <w:r w:rsidR="006C0881" w:rsidRPr="00AB3E4E">
        <w:rPr>
          <w:rFonts w:ascii="Arial" w:hAnsi="Arial"/>
          <w:sz w:val="22"/>
          <w:szCs w:val="22"/>
        </w:rPr>
        <w:tab/>
        <w:t xml:space="preserve">We are required to submit and publish </w:t>
      </w:r>
      <w:r w:rsidR="00B50CFE" w:rsidRPr="00AB3E4E">
        <w:rPr>
          <w:rFonts w:ascii="Arial" w:hAnsi="Arial"/>
          <w:sz w:val="22"/>
          <w:szCs w:val="22"/>
        </w:rPr>
        <w:t>our</w:t>
      </w:r>
      <w:r w:rsidR="00B30942">
        <w:rPr>
          <w:rFonts w:ascii="Arial" w:hAnsi="Arial"/>
          <w:sz w:val="22"/>
          <w:szCs w:val="22"/>
        </w:rPr>
        <w:t xml:space="preserve"> WD</w:t>
      </w:r>
      <w:r w:rsidR="006C0881" w:rsidRPr="00AB3E4E">
        <w:rPr>
          <w:rFonts w:ascii="Arial" w:hAnsi="Arial"/>
          <w:sz w:val="22"/>
          <w:szCs w:val="22"/>
        </w:rPr>
        <w:t xml:space="preserve">ES </w:t>
      </w:r>
      <w:r w:rsidR="00B50CFE" w:rsidRPr="00AB3E4E">
        <w:rPr>
          <w:rFonts w:ascii="Arial" w:hAnsi="Arial"/>
          <w:sz w:val="22"/>
          <w:szCs w:val="22"/>
        </w:rPr>
        <w:t xml:space="preserve">progress report </w:t>
      </w:r>
      <w:r w:rsidR="006C0881" w:rsidRPr="00AB3E4E">
        <w:rPr>
          <w:rFonts w:ascii="Arial" w:hAnsi="Arial"/>
          <w:sz w:val="22"/>
          <w:szCs w:val="22"/>
        </w:rPr>
        <w:t>annually as part of the NHS Standard Contract. Requirements for 2023 are in two stages, as below:</w:t>
      </w:r>
    </w:p>
    <w:p w14:paraId="7227E07C" w14:textId="77777777" w:rsidR="005F4331" w:rsidRPr="005F4331" w:rsidRDefault="00B30942" w:rsidP="005F4331">
      <w:pPr>
        <w:pStyle w:val="NoSpacing"/>
        <w:numPr>
          <w:ilvl w:val="0"/>
          <w:numId w:val="16"/>
        </w:numPr>
        <w:spacing w:before="120"/>
        <w:ind w:left="1208" w:hanging="357"/>
        <w:jc w:val="both"/>
        <w:rPr>
          <w:rFonts w:ascii="Arial" w:hAnsi="Arial"/>
          <w:sz w:val="22"/>
          <w:szCs w:val="22"/>
        </w:rPr>
      </w:pPr>
      <w:r>
        <w:rPr>
          <w:rFonts w:ascii="Arial" w:hAnsi="Arial"/>
          <w:sz w:val="22"/>
          <w:szCs w:val="22"/>
        </w:rPr>
        <w:t>Submit the Trust’s 2023 WD</w:t>
      </w:r>
      <w:r w:rsidR="005F4331" w:rsidRPr="005F4331">
        <w:rPr>
          <w:rFonts w:ascii="Arial" w:hAnsi="Arial"/>
          <w:sz w:val="22"/>
          <w:szCs w:val="22"/>
        </w:rPr>
        <w:t>ES per</w:t>
      </w:r>
      <w:r>
        <w:rPr>
          <w:rFonts w:ascii="Arial" w:hAnsi="Arial"/>
          <w:sz w:val="22"/>
          <w:szCs w:val="22"/>
        </w:rPr>
        <w:t>formance data to the National WD</w:t>
      </w:r>
      <w:r w:rsidR="005F4331" w:rsidRPr="005F4331">
        <w:rPr>
          <w:rFonts w:ascii="Arial" w:hAnsi="Arial"/>
          <w:sz w:val="22"/>
          <w:szCs w:val="22"/>
        </w:rPr>
        <w:t>ES Team by 31</w:t>
      </w:r>
      <w:r>
        <w:rPr>
          <w:rFonts w:ascii="Arial" w:hAnsi="Arial"/>
          <w:sz w:val="22"/>
          <w:szCs w:val="22"/>
        </w:rPr>
        <w:t xml:space="preserve"> </w:t>
      </w:r>
      <w:r w:rsidR="005F4331" w:rsidRPr="005F4331">
        <w:rPr>
          <w:rFonts w:ascii="Arial" w:hAnsi="Arial"/>
          <w:sz w:val="22"/>
          <w:szCs w:val="22"/>
        </w:rPr>
        <w:t>May 2023.</w:t>
      </w:r>
    </w:p>
    <w:p w14:paraId="7EDBF938" w14:textId="77777777" w:rsidR="003A7A5C" w:rsidRPr="005F4331" w:rsidRDefault="005F4331" w:rsidP="003A7A5C">
      <w:pPr>
        <w:pStyle w:val="NoSpacing"/>
        <w:numPr>
          <w:ilvl w:val="0"/>
          <w:numId w:val="16"/>
        </w:numPr>
        <w:spacing w:before="120"/>
        <w:ind w:left="1208" w:hanging="357"/>
        <w:jc w:val="both"/>
        <w:rPr>
          <w:rFonts w:ascii="Arial" w:hAnsi="Arial"/>
          <w:sz w:val="22"/>
          <w:szCs w:val="22"/>
        </w:rPr>
      </w:pPr>
      <w:r w:rsidRPr="005F4331">
        <w:rPr>
          <w:rFonts w:ascii="Arial" w:hAnsi="Arial"/>
          <w:sz w:val="22"/>
          <w:szCs w:val="22"/>
        </w:rPr>
        <w:t>Publish the Trust’s 2023 W</w:t>
      </w:r>
      <w:r w:rsidR="00B30942">
        <w:rPr>
          <w:rFonts w:ascii="Arial" w:hAnsi="Arial"/>
          <w:sz w:val="22"/>
          <w:szCs w:val="22"/>
        </w:rPr>
        <w:t>D</w:t>
      </w:r>
      <w:r w:rsidRPr="005F4331">
        <w:rPr>
          <w:rFonts w:ascii="Arial" w:hAnsi="Arial"/>
          <w:sz w:val="22"/>
          <w:szCs w:val="22"/>
        </w:rPr>
        <w:t>ES progress report by 31</w:t>
      </w:r>
      <w:r w:rsidR="00B30942">
        <w:rPr>
          <w:rFonts w:ascii="Arial" w:hAnsi="Arial"/>
          <w:sz w:val="22"/>
          <w:szCs w:val="22"/>
        </w:rPr>
        <w:t xml:space="preserve"> </w:t>
      </w:r>
      <w:r w:rsidRPr="005F4331">
        <w:rPr>
          <w:rFonts w:ascii="Arial" w:hAnsi="Arial"/>
          <w:sz w:val="22"/>
          <w:szCs w:val="22"/>
        </w:rPr>
        <w:t>October</w:t>
      </w:r>
      <w:r>
        <w:rPr>
          <w:rFonts w:ascii="Arial" w:hAnsi="Arial"/>
          <w:sz w:val="22"/>
          <w:szCs w:val="22"/>
        </w:rPr>
        <w:t xml:space="preserve"> 2023 – </w:t>
      </w:r>
      <w:r w:rsidRPr="005F4331">
        <w:rPr>
          <w:rFonts w:ascii="Arial" w:hAnsi="Arial"/>
          <w:sz w:val="22"/>
          <w:szCs w:val="22"/>
        </w:rPr>
        <w:t>i</w:t>
      </w:r>
      <w:r w:rsidR="00B50CFE" w:rsidRPr="005F4331">
        <w:rPr>
          <w:rFonts w:ascii="Arial" w:hAnsi="Arial"/>
          <w:sz w:val="22"/>
          <w:szCs w:val="22"/>
        </w:rPr>
        <w:t>t will be available to view on the Trust’s website.</w:t>
      </w:r>
    </w:p>
    <w:p w14:paraId="57F4C311" w14:textId="77777777" w:rsidR="006C0881" w:rsidRDefault="003A7A5C" w:rsidP="00E13C17">
      <w:pPr>
        <w:pStyle w:val="NoSpacing"/>
        <w:spacing w:before="120"/>
        <w:ind w:left="720" w:hanging="720"/>
        <w:jc w:val="both"/>
        <w:rPr>
          <w:rFonts w:ascii="Arial" w:hAnsi="Arial"/>
          <w:sz w:val="22"/>
          <w:szCs w:val="22"/>
        </w:rPr>
      </w:pPr>
      <w:r w:rsidRPr="00AB3E4E">
        <w:rPr>
          <w:rFonts w:ascii="Arial" w:hAnsi="Arial"/>
          <w:sz w:val="22"/>
          <w:szCs w:val="22"/>
        </w:rPr>
        <w:t>4.2</w:t>
      </w:r>
      <w:r w:rsidRPr="00AB3E4E">
        <w:rPr>
          <w:rFonts w:ascii="Arial" w:hAnsi="Arial"/>
          <w:sz w:val="22"/>
          <w:szCs w:val="22"/>
        </w:rPr>
        <w:tab/>
      </w:r>
      <w:r w:rsidR="00E13C17">
        <w:rPr>
          <w:rFonts w:ascii="Arial" w:hAnsi="Arial"/>
          <w:sz w:val="22"/>
          <w:szCs w:val="22"/>
        </w:rPr>
        <w:t xml:space="preserve">We expect to receive confirmation of the </w:t>
      </w:r>
      <w:r w:rsidRPr="00E13C17">
        <w:rPr>
          <w:rFonts w:ascii="Arial" w:hAnsi="Arial"/>
          <w:sz w:val="22"/>
          <w:szCs w:val="22"/>
        </w:rPr>
        <w:t xml:space="preserve">national </w:t>
      </w:r>
      <w:r w:rsidR="00E13C17" w:rsidRPr="00E13C17">
        <w:rPr>
          <w:rFonts w:ascii="Arial" w:hAnsi="Arial"/>
          <w:sz w:val="22"/>
          <w:szCs w:val="22"/>
        </w:rPr>
        <w:t xml:space="preserve">and </w:t>
      </w:r>
      <w:r w:rsidRPr="00E13C17">
        <w:rPr>
          <w:rFonts w:ascii="Arial" w:hAnsi="Arial"/>
          <w:sz w:val="22"/>
          <w:szCs w:val="22"/>
        </w:rPr>
        <w:t>G</w:t>
      </w:r>
      <w:r w:rsidR="00E13C17" w:rsidRPr="00E13C17">
        <w:rPr>
          <w:rFonts w:ascii="Arial" w:hAnsi="Arial"/>
          <w:sz w:val="22"/>
          <w:szCs w:val="22"/>
        </w:rPr>
        <w:t xml:space="preserve">reater Manchester </w:t>
      </w:r>
      <w:r w:rsidRPr="00E13C17">
        <w:rPr>
          <w:rFonts w:ascii="Arial" w:hAnsi="Arial"/>
          <w:sz w:val="22"/>
          <w:szCs w:val="22"/>
        </w:rPr>
        <w:t>W</w:t>
      </w:r>
      <w:r w:rsidR="00B30942">
        <w:rPr>
          <w:rFonts w:ascii="Arial" w:hAnsi="Arial"/>
          <w:sz w:val="22"/>
          <w:szCs w:val="22"/>
        </w:rPr>
        <w:t>D</w:t>
      </w:r>
      <w:r w:rsidRPr="00E13C17">
        <w:rPr>
          <w:rFonts w:ascii="Arial" w:hAnsi="Arial"/>
          <w:sz w:val="22"/>
          <w:szCs w:val="22"/>
        </w:rPr>
        <w:t xml:space="preserve">ES </w:t>
      </w:r>
      <w:r w:rsidR="00E13C17">
        <w:rPr>
          <w:rFonts w:ascii="Arial" w:hAnsi="Arial"/>
          <w:sz w:val="22"/>
          <w:szCs w:val="22"/>
        </w:rPr>
        <w:t xml:space="preserve">performance position in </w:t>
      </w:r>
      <w:r w:rsidR="00127CC4">
        <w:rPr>
          <w:rFonts w:ascii="Arial" w:hAnsi="Arial"/>
          <w:sz w:val="22"/>
          <w:szCs w:val="22"/>
        </w:rPr>
        <w:t>autumn</w:t>
      </w:r>
      <w:r w:rsidR="00EB521A">
        <w:rPr>
          <w:rFonts w:ascii="Arial" w:hAnsi="Arial"/>
          <w:sz w:val="22"/>
          <w:szCs w:val="22"/>
        </w:rPr>
        <w:t xml:space="preserve"> </w:t>
      </w:r>
      <w:r w:rsidR="00FC0561">
        <w:rPr>
          <w:rFonts w:ascii="Arial" w:hAnsi="Arial"/>
          <w:sz w:val="22"/>
          <w:szCs w:val="22"/>
        </w:rPr>
        <w:t>2</w:t>
      </w:r>
      <w:r w:rsidR="00EB521A">
        <w:rPr>
          <w:rFonts w:ascii="Arial" w:hAnsi="Arial"/>
          <w:sz w:val="22"/>
          <w:szCs w:val="22"/>
        </w:rPr>
        <w:t>023</w:t>
      </w:r>
      <w:r w:rsidR="00E13C17">
        <w:rPr>
          <w:rFonts w:ascii="Arial" w:hAnsi="Arial"/>
          <w:sz w:val="22"/>
          <w:szCs w:val="22"/>
        </w:rPr>
        <w:t xml:space="preserve">. This will help us to understand how our </w:t>
      </w:r>
      <w:r w:rsidR="00FC0561">
        <w:rPr>
          <w:rFonts w:ascii="Arial" w:hAnsi="Arial"/>
          <w:sz w:val="22"/>
          <w:szCs w:val="22"/>
        </w:rPr>
        <w:t>W</w:t>
      </w:r>
      <w:r w:rsidR="00B30942">
        <w:rPr>
          <w:rFonts w:ascii="Arial" w:hAnsi="Arial"/>
          <w:sz w:val="22"/>
          <w:szCs w:val="22"/>
        </w:rPr>
        <w:t>D</w:t>
      </w:r>
      <w:r w:rsidR="00FC0561">
        <w:rPr>
          <w:rFonts w:ascii="Arial" w:hAnsi="Arial"/>
          <w:sz w:val="22"/>
          <w:szCs w:val="22"/>
        </w:rPr>
        <w:t xml:space="preserve">ES </w:t>
      </w:r>
      <w:r w:rsidR="00E13C17">
        <w:rPr>
          <w:rFonts w:ascii="Arial" w:hAnsi="Arial"/>
          <w:sz w:val="22"/>
          <w:szCs w:val="22"/>
        </w:rPr>
        <w:t xml:space="preserve">performance compares with other NHS organisations and where we can share learning.   </w:t>
      </w:r>
    </w:p>
    <w:p w14:paraId="63EC4867" w14:textId="77777777" w:rsidR="00CC4DA9" w:rsidRPr="00AB3E4E" w:rsidRDefault="00F006C7" w:rsidP="00E13C17">
      <w:pPr>
        <w:pStyle w:val="NoSpacing"/>
        <w:spacing w:before="240"/>
        <w:jc w:val="both"/>
        <w:rPr>
          <w:rFonts w:ascii="Arial" w:hAnsi="Arial"/>
          <w:sz w:val="22"/>
          <w:szCs w:val="22"/>
        </w:rPr>
      </w:pPr>
      <w:r w:rsidRPr="00AB3E4E">
        <w:rPr>
          <w:rFonts w:ascii="Arial" w:hAnsi="Arial"/>
          <w:b/>
          <w:sz w:val="22"/>
          <w:szCs w:val="22"/>
        </w:rPr>
        <w:t>5</w:t>
      </w:r>
      <w:r w:rsidR="00CC4DA9" w:rsidRPr="00AB3E4E">
        <w:rPr>
          <w:rFonts w:ascii="Arial" w:hAnsi="Arial"/>
          <w:b/>
          <w:sz w:val="22"/>
          <w:szCs w:val="22"/>
        </w:rPr>
        <w:t>.</w:t>
      </w:r>
      <w:r w:rsidR="00CC4DA9" w:rsidRPr="00AB3E4E">
        <w:rPr>
          <w:rFonts w:ascii="Arial" w:hAnsi="Arial"/>
          <w:b/>
          <w:sz w:val="22"/>
          <w:szCs w:val="22"/>
        </w:rPr>
        <w:tab/>
        <w:t>Conclusion</w:t>
      </w:r>
    </w:p>
    <w:p w14:paraId="7AA28077" w14:textId="77777777" w:rsidR="00E44B60" w:rsidRDefault="00F006C7" w:rsidP="00E44B60">
      <w:pPr>
        <w:pStyle w:val="NoSpacing"/>
        <w:spacing w:before="120"/>
        <w:ind w:left="720" w:hanging="720"/>
        <w:jc w:val="both"/>
        <w:rPr>
          <w:rFonts w:ascii="Arial" w:hAnsi="Arial"/>
          <w:sz w:val="22"/>
          <w:szCs w:val="22"/>
        </w:rPr>
      </w:pPr>
      <w:r w:rsidRPr="00AB3E4E">
        <w:rPr>
          <w:rFonts w:ascii="Arial" w:hAnsi="Arial"/>
          <w:sz w:val="22"/>
          <w:szCs w:val="22"/>
        </w:rPr>
        <w:t>5</w:t>
      </w:r>
      <w:r w:rsidR="00CC4DA9" w:rsidRPr="00AB3E4E">
        <w:rPr>
          <w:rFonts w:ascii="Arial" w:hAnsi="Arial"/>
          <w:sz w:val="22"/>
          <w:szCs w:val="22"/>
        </w:rPr>
        <w:t>.1</w:t>
      </w:r>
      <w:r w:rsidR="00CC4DA9" w:rsidRPr="00AB3E4E">
        <w:rPr>
          <w:rFonts w:ascii="Arial" w:hAnsi="Arial"/>
          <w:sz w:val="22"/>
          <w:szCs w:val="22"/>
        </w:rPr>
        <w:tab/>
      </w:r>
      <w:r w:rsidR="00E44B60" w:rsidRPr="005926C2">
        <w:rPr>
          <w:rFonts w:ascii="Arial" w:hAnsi="Arial"/>
          <w:sz w:val="22"/>
          <w:szCs w:val="22"/>
        </w:rPr>
        <w:t xml:space="preserve">Working to advance diversity and inclusion has continued to be a high priority for the Trust, despite the significant operational challenges that we continue to navigate. It is </w:t>
      </w:r>
      <w:r w:rsidR="00E44B60" w:rsidRPr="005926C2">
        <w:rPr>
          <w:rFonts w:ascii="Arial" w:hAnsi="Arial"/>
          <w:sz w:val="22"/>
          <w:szCs w:val="22"/>
        </w:rPr>
        <w:lastRenderedPageBreak/>
        <w:t>evident from our 2023 W</w:t>
      </w:r>
      <w:r w:rsidR="00B30942">
        <w:rPr>
          <w:rFonts w:ascii="Arial" w:hAnsi="Arial"/>
          <w:sz w:val="22"/>
          <w:szCs w:val="22"/>
        </w:rPr>
        <w:t>D</w:t>
      </w:r>
      <w:r w:rsidR="00E44B60" w:rsidRPr="005926C2">
        <w:rPr>
          <w:rFonts w:ascii="Arial" w:hAnsi="Arial"/>
          <w:sz w:val="22"/>
          <w:szCs w:val="22"/>
        </w:rPr>
        <w:t xml:space="preserve">ES performance data that we still have much more to do improve the working lives of </w:t>
      </w:r>
      <w:r w:rsidR="00B30942">
        <w:rPr>
          <w:rFonts w:ascii="Arial" w:hAnsi="Arial"/>
          <w:sz w:val="22"/>
          <w:szCs w:val="22"/>
        </w:rPr>
        <w:t>disabled</w:t>
      </w:r>
      <w:r w:rsidR="00E44B60" w:rsidRPr="005926C2">
        <w:rPr>
          <w:rFonts w:ascii="Arial" w:hAnsi="Arial"/>
          <w:sz w:val="22"/>
          <w:szCs w:val="22"/>
        </w:rPr>
        <w:t xml:space="preserve"> employees and our talent pipeline if we are to achieve the ambitions of </w:t>
      </w:r>
      <w:r w:rsidR="00A15830">
        <w:rPr>
          <w:rFonts w:ascii="Arial" w:hAnsi="Arial"/>
          <w:sz w:val="22"/>
          <w:szCs w:val="22"/>
        </w:rPr>
        <w:t xml:space="preserve">our Trust Strategy, and the </w:t>
      </w:r>
      <w:r w:rsidR="00E44B60" w:rsidRPr="005926C2">
        <w:rPr>
          <w:rFonts w:ascii="Arial" w:hAnsi="Arial"/>
          <w:sz w:val="22"/>
          <w:szCs w:val="22"/>
        </w:rPr>
        <w:t xml:space="preserve">NHS People Plan and People Promise. </w:t>
      </w:r>
    </w:p>
    <w:p w14:paraId="47274865" w14:textId="77777777" w:rsidR="00CC4DA9" w:rsidRPr="00ED3C13" w:rsidRDefault="00CC4DA9" w:rsidP="006C0881">
      <w:pPr>
        <w:pStyle w:val="NoSpacing"/>
        <w:spacing w:before="120"/>
        <w:ind w:hanging="1134"/>
        <w:jc w:val="both"/>
        <w:sectPr w:rsidR="00CC4DA9" w:rsidRPr="00ED3C13" w:rsidSect="00127047">
          <w:footerReference w:type="default" r:id="rId7"/>
          <w:pgSz w:w="11920" w:h="16857"/>
          <w:pgMar w:top="1440" w:right="1440" w:bottom="1440" w:left="1440" w:header="0" w:footer="0" w:gutter="0"/>
          <w:cols w:space="0" w:equalWidth="0">
            <w:col w:w="9490"/>
          </w:cols>
          <w:docGrid w:linePitch="360"/>
        </w:sectPr>
      </w:pPr>
    </w:p>
    <w:p w14:paraId="49112B93" w14:textId="77777777" w:rsidR="00ED3C13" w:rsidRPr="005512DF" w:rsidRDefault="00ED3C13" w:rsidP="00225A00">
      <w:pPr>
        <w:rPr>
          <w:rFonts w:ascii="Arial" w:hAnsi="Arial"/>
          <w:b/>
          <w:bCs/>
          <w:color w:val="0070C0"/>
          <w:sz w:val="24"/>
        </w:rPr>
      </w:pPr>
      <w:r w:rsidRPr="005512DF">
        <w:rPr>
          <w:rFonts w:ascii="Arial" w:hAnsi="Arial"/>
          <w:b/>
          <w:bCs/>
          <w:color w:val="0070C0"/>
          <w:sz w:val="24"/>
        </w:rPr>
        <w:lastRenderedPageBreak/>
        <w:t xml:space="preserve">APPENDIX 1 – </w:t>
      </w:r>
      <w:r w:rsidR="00225A00" w:rsidRPr="005512DF">
        <w:rPr>
          <w:rFonts w:ascii="Arial" w:hAnsi="Arial"/>
          <w:b/>
          <w:bCs/>
          <w:color w:val="0070C0"/>
          <w:sz w:val="24"/>
        </w:rPr>
        <w:t xml:space="preserve">Workforce </w:t>
      </w:r>
      <w:r w:rsidR="00B30942">
        <w:rPr>
          <w:rFonts w:ascii="Arial" w:hAnsi="Arial"/>
          <w:b/>
          <w:bCs/>
          <w:color w:val="0070C0"/>
          <w:sz w:val="24"/>
        </w:rPr>
        <w:t>Disability</w:t>
      </w:r>
      <w:r w:rsidR="00225A00" w:rsidRPr="005512DF">
        <w:rPr>
          <w:rFonts w:ascii="Arial" w:hAnsi="Arial"/>
          <w:b/>
          <w:bCs/>
          <w:color w:val="0070C0"/>
          <w:sz w:val="24"/>
        </w:rPr>
        <w:t xml:space="preserve"> Equality Standard Report 2023</w:t>
      </w:r>
    </w:p>
    <w:p w14:paraId="32C17AEC" w14:textId="77777777" w:rsidR="00ED3C13" w:rsidRDefault="00ED3C13" w:rsidP="00BE4E81">
      <w:pPr>
        <w:rPr>
          <w:b/>
          <w:bCs/>
        </w:rPr>
      </w:pPr>
    </w:p>
    <w:p w14:paraId="43958561" w14:textId="77777777" w:rsidR="00E452D5" w:rsidRDefault="00E452D5" w:rsidP="00E452D5">
      <w:pPr>
        <w:rPr>
          <w:rFonts w:ascii="Arial" w:hAnsi="Arial"/>
          <w:b/>
          <w:bCs/>
          <w:kern w:val="2"/>
          <w:sz w:val="22"/>
          <w:lang w:eastAsia="zh-CN" w:bidi="hi-IN"/>
        </w:rPr>
      </w:pPr>
      <w:r>
        <w:rPr>
          <w:rFonts w:ascii="Arial" w:hAnsi="Arial"/>
          <w:noProof/>
          <w:color w:val="008080"/>
          <w:sz w:val="44"/>
          <w:szCs w:val="44"/>
        </w:rPr>
        <w:drawing>
          <wp:anchor distT="0" distB="0" distL="114300" distR="114300" simplePos="0" relativeHeight="251665408" behindDoc="0" locked="0" layoutInCell="1" allowOverlap="1" wp14:anchorId="11EC34C2" wp14:editId="2DB0C348">
            <wp:simplePos x="0" y="0"/>
            <wp:positionH relativeFrom="column">
              <wp:posOffset>4939030</wp:posOffset>
            </wp:positionH>
            <wp:positionV relativeFrom="paragraph">
              <wp:posOffset>69850</wp:posOffset>
            </wp:positionV>
            <wp:extent cx="1332230" cy="771525"/>
            <wp:effectExtent l="0" t="0" r="1270" b="9525"/>
            <wp:wrapThrough wrapText="bothSides">
              <wp:wrapPolygon edited="0">
                <wp:start x="8339" y="0"/>
                <wp:lineTo x="8339" y="8533"/>
                <wp:lineTo x="6177" y="12267"/>
                <wp:lineTo x="6486" y="15467"/>
                <wp:lineTo x="0" y="17067"/>
                <wp:lineTo x="0" y="21333"/>
                <wp:lineTo x="21312" y="21333"/>
                <wp:lineTo x="21312" y="0"/>
                <wp:lineTo x="833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2230" cy="771525"/>
                    </a:xfrm>
                    <a:prstGeom prst="rect">
                      <a:avLst/>
                    </a:prstGeom>
                  </pic:spPr>
                </pic:pic>
              </a:graphicData>
            </a:graphic>
            <wp14:sizeRelH relativeFrom="margin">
              <wp14:pctWidth>0</wp14:pctWidth>
            </wp14:sizeRelH>
            <wp14:sizeRelV relativeFrom="margin">
              <wp14:pctHeight>0</wp14:pctHeight>
            </wp14:sizeRelV>
          </wp:anchor>
        </w:drawing>
      </w:r>
    </w:p>
    <w:p w14:paraId="5A2AA551" w14:textId="77777777" w:rsidR="00E452D5" w:rsidRDefault="00E452D5" w:rsidP="00E452D5">
      <w:pPr>
        <w:pStyle w:val="Title"/>
        <w:rPr>
          <w:rFonts w:ascii="Arial" w:hAnsi="Arial" w:cs="Arial"/>
          <w:color w:val="008080"/>
          <w:sz w:val="44"/>
          <w:szCs w:val="44"/>
        </w:rPr>
      </w:pPr>
    </w:p>
    <w:p w14:paraId="3114EE6A" w14:textId="77777777" w:rsidR="00E452D5" w:rsidRDefault="00E452D5" w:rsidP="00E452D5">
      <w:pPr>
        <w:pStyle w:val="Title"/>
        <w:rPr>
          <w:rFonts w:ascii="Arial" w:hAnsi="Arial" w:cs="Arial"/>
          <w:color w:val="008080"/>
          <w:sz w:val="44"/>
          <w:szCs w:val="44"/>
        </w:rPr>
      </w:pPr>
    </w:p>
    <w:p w14:paraId="0B0B381F" w14:textId="77777777" w:rsidR="00E452D5" w:rsidRDefault="00E452D5" w:rsidP="00E452D5">
      <w:pPr>
        <w:pStyle w:val="Title"/>
        <w:rPr>
          <w:rFonts w:ascii="Arial" w:hAnsi="Arial" w:cs="Arial"/>
          <w:color w:val="008080"/>
          <w:sz w:val="44"/>
          <w:szCs w:val="44"/>
        </w:rPr>
      </w:pPr>
    </w:p>
    <w:p w14:paraId="4874A80C" w14:textId="77777777" w:rsidR="00E452D5" w:rsidRDefault="00E452D5" w:rsidP="00E452D5">
      <w:pPr>
        <w:pStyle w:val="Title"/>
        <w:rPr>
          <w:rFonts w:ascii="Arial" w:hAnsi="Arial" w:cs="Arial"/>
          <w:color w:val="008080"/>
          <w:sz w:val="44"/>
          <w:szCs w:val="44"/>
        </w:rPr>
      </w:pPr>
    </w:p>
    <w:p w14:paraId="3E5FA356" w14:textId="77777777" w:rsidR="00E452D5" w:rsidRPr="00B74FE9" w:rsidRDefault="00E452D5" w:rsidP="00E452D5">
      <w:pPr>
        <w:pStyle w:val="Title"/>
        <w:rPr>
          <w:rFonts w:ascii="Arial" w:hAnsi="Arial" w:cs="Arial"/>
          <w:color w:val="000000" w:themeColor="text1"/>
          <w:sz w:val="44"/>
          <w:szCs w:val="44"/>
        </w:rPr>
      </w:pPr>
      <w:r>
        <w:rPr>
          <w:rFonts w:ascii="Arial" w:hAnsi="Arial" w:cs="Arial"/>
          <w:color w:val="000000" w:themeColor="text1"/>
          <w:sz w:val="44"/>
          <w:szCs w:val="44"/>
        </w:rPr>
        <w:t>Stockport NHS FT</w:t>
      </w:r>
    </w:p>
    <w:p w14:paraId="7609DEF3" w14:textId="77777777" w:rsidR="00E452D5" w:rsidRPr="00B74FE9" w:rsidRDefault="00E452D5" w:rsidP="00E452D5">
      <w:pPr>
        <w:pStyle w:val="Title"/>
        <w:rPr>
          <w:rFonts w:ascii="Arial" w:hAnsi="Arial" w:cs="Arial"/>
          <w:color w:val="000000" w:themeColor="text1"/>
          <w:sz w:val="44"/>
          <w:szCs w:val="44"/>
        </w:rPr>
      </w:pPr>
      <w:r w:rsidRPr="00B74FE9">
        <w:rPr>
          <w:rFonts w:ascii="Arial" w:hAnsi="Arial" w:cs="Arial"/>
          <w:color w:val="000000" w:themeColor="text1"/>
          <w:sz w:val="44"/>
          <w:szCs w:val="44"/>
        </w:rPr>
        <w:t xml:space="preserve">Workforce </w:t>
      </w:r>
      <w:r>
        <w:rPr>
          <w:rFonts w:ascii="Arial" w:hAnsi="Arial" w:cs="Arial"/>
          <w:color w:val="000000" w:themeColor="text1"/>
          <w:sz w:val="44"/>
          <w:szCs w:val="44"/>
        </w:rPr>
        <w:t>Disability</w:t>
      </w:r>
      <w:r w:rsidRPr="00B74FE9">
        <w:rPr>
          <w:rFonts w:ascii="Arial" w:hAnsi="Arial" w:cs="Arial"/>
          <w:color w:val="000000" w:themeColor="text1"/>
          <w:sz w:val="44"/>
          <w:szCs w:val="44"/>
        </w:rPr>
        <w:t xml:space="preserve"> Equality Standard</w:t>
      </w:r>
    </w:p>
    <w:p w14:paraId="73BAFFC5" w14:textId="77777777" w:rsidR="00E452D5" w:rsidRPr="00B74FE9" w:rsidRDefault="00E452D5" w:rsidP="00E452D5">
      <w:pPr>
        <w:pStyle w:val="Title"/>
        <w:rPr>
          <w:rFonts w:ascii="Arial" w:hAnsi="Arial" w:cs="Arial"/>
          <w:color w:val="000000" w:themeColor="text1"/>
          <w:sz w:val="44"/>
          <w:szCs w:val="44"/>
        </w:rPr>
      </w:pPr>
      <w:r>
        <w:rPr>
          <w:rFonts w:ascii="Arial" w:hAnsi="Arial" w:cs="Arial"/>
          <w:color w:val="000000" w:themeColor="text1"/>
          <w:sz w:val="44"/>
          <w:szCs w:val="44"/>
        </w:rPr>
        <w:t>(WD</w:t>
      </w:r>
      <w:r w:rsidRPr="00B74FE9">
        <w:rPr>
          <w:rFonts w:ascii="Arial" w:hAnsi="Arial" w:cs="Arial"/>
          <w:color w:val="000000" w:themeColor="text1"/>
          <w:sz w:val="44"/>
          <w:szCs w:val="44"/>
        </w:rPr>
        <w:t xml:space="preserve">ES) Report </w:t>
      </w:r>
      <w:r>
        <w:rPr>
          <w:rFonts w:ascii="Arial" w:hAnsi="Arial" w:cs="Arial"/>
          <w:color w:val="000000" w:themeColor="text1"/>
          <w:sz w:val="44"/>
          <w:szCs w:val="44"/>
        </w:rPr>
        <w:t>2023</w:t>
      </w:r>
    </w:p>
    <w:p w14:paraId="67F30D31" w14:textId="77777777" w:rsidR="00E452D5" w:rsidRDefault="00E452D5" w:rsidP="00E452D5">
      <w:pPr>
        <w:pStyle w:val="NoSpacing"/>
        <w:rPr>
          <w:rFonts w:ascii="Arial" w:hAnsi="Arial"/>
          <w:b/>
          <w:sz w:val="28"/>
        </w:rPr>
      </w:pPr>
      <w:r w:rsidRPr="004141DA">
        <w:rPr>
          <w:rFonts w:ascii="Arial" w:hAnsi="Arial"/>
          <w:noProof/>
        </w:rPr>
        <w:drawing>
          <wp:anchor distT="0" distB="0" distL="114300" distR="114300" simplePos="0" relativeHeight="251662336" behindDoc="1" locked="0" layoutInCell="1" allowOverlap="1" wp14:anchorId="71405B99" wp14:editId="4D06F07F">
            <wp:simplePos x="0" y="0"/>
            <wp:positionH relativeFrom="column">
              <wp:posOffset>159385</wp:posOffset>
            </wp:positionH>
            <wp:positionV relativeFrom="paragraph">
              <wp:posOffset>2247900</wp:posOffset>
            </wp:positionV>
            <wp:extent cx="5895975" cy="2620645"/>
            <wp:effectExtent l="0" t="0" r="9525" b="8255"/>
            <wp:wrapTight wrapText="bothSides">
              <wp:wrapPolygon edited="0">
                <wp:start x="0" y="0"/>
                <wp:lineTo x="0" y="21511"/>
                <wp:lineTo x="21565" y="21511"/>
                <wp:lineTo x="21565" y="0"/>
                <wp:lineTo x="0" y="0"/>
              </wp:wrapPolygon>
            </wp:wrapTight>
            <wp:docPr id="2" name="Picture 2" descr="peop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89597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1DA">
        <w:rPr>
          <w:rFonts w:ascii="Arial" w:hAnsi="Arial"/>
        </w:rPr>
        <w:br w:type="page"/>
      </w:r>
    </w:p>
    <w:p w14:paraId="724E0EE7" w14:textId="77777777" w:rsidR="00E452D5" w:rsidRPr="00E452D5" w:rsidRDefault="00E452D5" w:rsidP="00E452D5">
      <w:pPr>
        <w:pStyle w:val="NoSpacing"/>
        <w:rPr>
          <w:rFonts w:ascii="Arial" w:hAnsi="Arial"/>
          <w:b/>
          <w:color w:val="00B0F0"/>
          <w:sz w:val="28"/>
        </w:rPr>
      </w:pPr>
      <w:r w:rsidRPr="00E452D5">
        <w:rPr>
          <w:rFonts w:ascii="Arial" w:hAnsi="Arial"/>
          <w:b/>
          <w:color w:val="00B0F0"/>
          <w:sz w:val="28"/>
        </w:rPr>
        <w:lastRenderedPageBreak/>
        <w:t>Introduction</w:t>
      </w:r>
    </w:p>
    <w:p w14:paraId="379EA8A8" w14:textId="77777777" w:rsidR="00E452D5" w:rsidRDefault="00E452D5" w:rsidP="00E452D5">
      <w:pPr>
        <w:spacing w:line="200" w:lineRule="exact"/>
        <w:rPr>
          <w:rFonts w:ascii="Times New Roman" w:eastAsia="Times New Roman" w:hAnsi="Times New Roman"/>
        </w:rPr>
      </w:pPr>
    </w:p>
    <w:p w14:paraId="5CB90EDE" w14:textId="77777777" w:rsidR="00E452D5" w:rsidRDefault="00E452D5" w:rsidP="00E452D5">
      <w:pPr>
        <w:pStyle w:val="NoSpacing"/>
        <w:jc w:val="both"/>
        <w:rPr>
          <w:rFonts w:ascii="Arial" w:hAnsi="Arial"/>
          <w:sz w:val="24"/>
        </w:rPr>
      </w:pPr>
      <w:r w:rsidRPr="00DF7C29">
        <w:rPr>
          <w:rFonts w:ascii="Arial" w:hAnsi="Arial"/>
          <w:sz w:val="24"/>
        </w:rPr>
        <w:t>The Workforce Disability Equality Standard (WDES) is a set of ten specific measures (metrics) which enables NHS organisations to compare the workplace and career experiences of Disabled and non-disabled staff. NHS trusts use the metrics data to develop and publish an action plan. Year on year comparison enables trusts to demonstrate progress against the indicators of disability equality.</w:t>
      </w:r>
    </w:p>
    <w:p w14:paraId="427C52AF" w14:textId="77777777" w:rsidR="00E452D5" w:rsidRDefault="00E452D5" w:rsidP="00E452D5">
      <w:pPr>
        <w:pStyle w:val="NoSpacing"/>
        <w:jc w:val="both"/>
        <w:rPr>
          <w:rFonts w:ascii="Arial" w:hAnsi="Arial"/>
          <w:sz w:val="24"/>
        </w:rPr>
      </w:pPr>
    </w:p>
    <w:p w14:paraId="367CDCF7" w14:textId="77777777" w:rsidR="00E452D5" w:rsidRPr="00DF7C29" w:rsidRDefault="00E452D5" w:rsidP="00E452D5">
      <w:pPr>
        <w:pStyle w:val="NoSpacing"/>
        <w:jc w:val="both"/>
        <w:rPr>
          <w:rFonts w:ascii="Arial" w:eastAsia="Times New Roman" w:hAnsi="Arial"/>
          <w:sz w:val="24"/>
        </w:rPr>
      </w:pPr>
      <w:r w:rsidRPr="00DF7C29">
        <w:rPr>
          <w:rFonts w:ascii="Arial" w:eastAsia="Times New Roman" w:hAnsi="Arial"/>
          <w:sz w:val="24"/>
        </w:rPr>
        <w:t>The WDES is important, because research shows that a motivated, included and valued workforce helps to deliver high quality patient care, increased patient satisfaction and improved patient safety.</w:t>
      </w:r>
    </w:p>
    <w:p w14:paraId="6F35BDF4" w14:textId="77777777" w:rsidR="00E452D5" w:rsidRPr="00DF7C29" w:rsidRDefault="00E452D5" w:rsidP="00E452D5">
      <w:pPr>
        <w:pStyle w:val="NoSpacing"/>
        <w:jc w:val="both"/>
        <w:rPr>
          <w:rFonts w:ascii="Arial" w:eastAsia="Times New Roman" w:hAnsi="Arial"/>
          <w:sz w:val="24"/>
        </w:rPr>
      </w:pPr>
    </w:p>
    <w:p w14:paraId="7BC52BC1" w14:textId="77777777" w:rsidR="00E452D5" w:rsidRDefault="00E452D5" w:rsidP="00E452D5">
      <w:pPr>
        <w:pStyle w:val="NoSpacing"/>
        <w:jc w:val="both"/>
        <w:rPr>
          <w:rFonts w:ascii="Arial" w:eastAsia="Times New Roman" w:hAnsi="Arial"/>
          <w:sz w:val="24"/>
        </w:rPr>
      </w:pPr>
      <w:r w:rsidRPr="00DF7C29">
        <w:rPr>
          <w:rFonts w:ascii="Arial" w:eastAsia="Times New Roman" w:hAnsi="Arial"/>
          <w:sz w:val="24"/>
        </w:rPr>
        <w:t>The WDES enables NHS organisations to better understand the experiences of their Disabled staff and supports positive change for all existing employees by creating a more inclusive environment for Disabled people working and seeking employment in the NHS.</w:t>
      </w:r>
    </w:p>
    <w:p w14:paraId="562C7D87" w14:textId="77777777" w:rsidR="00E452D5" w:rsidRDefault="00E452D5" w:rsidP="00E452D5">
      <w:pPr>
        <w:pStyle w:val="NoSpacing"/>
        <w:jc w:val="both"/>
        <w:rPr>
          <w:rFonts w:ascii="Arial" w:eastAsia="Times New Roman" w:hAnsi="Arial"/>
          <w:sz w:val="24"/>
        </w:rPr>
      </w:pPr>
    </w:p>
    <w:p w14:paraId="03D88BF9" w14:textId="77777777" w:rsidR="00E452D5" w:rsidRPr="00DF7C29" w:rsidRDefault="00E452D5" w:rsidP="00E452D5">
      <w:pPr>
        <w:pStyle w:val="NoSpacing"/>
        <w:jc w:val="both"/>
        <w:rPr>
          <w:rFonts w:ascii="Arial" w:eastAsia="Times New Roman" w:hAnsi="Arial"/>
          <w:sz w:val="24"/>
        </w:rPr>
      </w:pPr>
      <w:r>
        <w:rPr>
          <w:rFonts w:ascii="Arial" w:eastAsia="Times New Roman" w:hAnsi="Arial"/>
          <w:sz w:val="24"/>
        </w:rPr>
        <w:t>This report summarises the Trust position, and progress against the 10 indicators of the NHS Workforce Disability Equality Standard.</w:t>
      </w:r>
    </w:p>
    <w:p w14:paraId="257E8076" w14:textId="77777777" w:rsidR="00E452D5" w:rsidRPr="00444F40" w:rsidRDefault="00E452D5" w:rsidP="00E452D5">
      <w:pPr>
        <w:spacing w:line="20" w:lineRule="exact"/>
        <w:rPr>
          <w:rFonts w:ascii="Arial" w:eastAsia="Times New Roman" w:hAnsi="Arial"/>
          <w:sz w:val="24"/>
          <w:szCs w:val="24"/>
        </w:rPr>
        <w:sectPr w:rsidR="00E452D5" w:rsidRPr="00444F40" w:rsidSect="007363B4">
          <w:pgSz w:w="11920" w:h="16857"/>
          <w:pgMar w:top="1440" w:right="1440" w:bottom="1440" w:left="1440" w:header="0" w:footer="0" w:gutter="0"/>
          <w:cols w:space="0" w:equalWidth="0">
            <w:col w:w="9490"/>
          </w:cols>
          <w:docGrid w:linePitch="360"/>
        </w:sectPr>
      </w:pPr>
    </w:p>
    <w:p w14:paraId="011300C5" w14:textId="77777777" w:rsidR="00E452D5" w:rsidRPr="00C353B5" w:rsidRDefault="00E452D5" w:rsidP="00E452D5">
      <w:pPr>
        <w:tabs>
          <w:tab w:val="left" w:pos="2460"/>
        </w:tabs>
        <w:spacing w:line="399" w:lineRule="exact"/>
        <w:rPr>
          <w:rFonts w:ascii="Arial" w:eastAsia="Times New Roman" w:hAnsi="Arial"/>
          <w:b/>
          <w:sz w:val="28"/>
          <w:szCs w:val="36"/>
        </w:rPr>
      </w:pPr>
      <w:r w:rsidRPr="00C353B5">
        <w:rPr>
          <w:rFonts w:ascii="Arial" w:eastAsia="Times New Roman" w:hAnsi="Arial"/>
          <w:b/>
          <w:sz w:val="28"/>
          <w:szCs w:val="36"/>
        </w:rPr>
        <w:lastRenderedPageBreak/>
        <w:t>The W</w:t>
      </w:r>
      <w:r>
        <w:rPr>
          <w:rFonts w:ascii="Arial" w:eastAsia="Times New Roman" w:hAnsi="Arial"/>
          <w:b/>
          <w:sz w:val="28"/>
          <w:szCs w:val="36"/>
        </w:rPr>
        <w:t>D</w:t>
      </w:r>
      <w:r w:rsidRPr="00C353B5">
        <w:rPr>
          <w:rFonts w:ascii="Arial" w:eastAsia="Times New Roman" w:hAnsi="Arial"/>
          <w:b/>
          <w:sz w:val="28"/>
          <w:szCs w:val="36"/>
        </w:rPr>
        <w:t>ES Indicators.</w:t>
      </w:r>
    </w:p>
    <w:p w14:paraId="51112722" w14:textId="77777777" w:rsidR="00E452D5" w:rsidRDefault="00E452D5" w:rsidP="00E452D5">
      <w:pPr>
        <w:spacing w:line="399" w:lineRule="exact"/>
        <w:rPr>
          <w:rFonts w:ascii="Times New Roman" w:eastAsia="Times New Roman" w:hAnsi="Times New Roman"/>
        </w:rPr>
      </w:pPr>
      <w:r>
        <w:rPr>
          <w:rFonts w:ascii="Arial" w:eastAsia="Arial" w:hAnsi="Arial"/>
          <w:noProof/>
          <w:sz w:val="26"/>
        </w:rPr>
        <w:drawing>
          <wp:anchor distT="0" distB="0" distL="114300" distR="114300" simplePos="0" relativeHeight="251659264" behindDoc="1" locked="0" layoutInCell="1" allowOverlap="1" wp14:anchorId="1E4511FA" wp14:editId="5ACF757E">
            <wp:simplePos x="0" y="0"/>
            <wp:positionH relativeFrom="margin">
              <wp:align>left</wp:align>
            </wp:positionH>
            <wp:positionV relativeFrom="paragraph">
              <wp:posOffset>182245</wp:posOffset>
            </wp:positionV>
            <wp:extent cx="750570" cy="750570"/>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1A172B95" w14:textId="77777777" w:rsidR="00E452D5" w:rsidRDefault="00E452D5" w:rsidP="00E452D5">
      <w:pPr>
        <w:spacing w:line="0" w:lineRule="atLeast"/>
        <w:ind w:left="940"/>
        <w:rPr>
          <w:rFonts w:ascii="Arial" w:eastAsia="Arial" w:hAnsi="Arial"/>
          <w:b/>
          <w:sz w:val="24"/>
        </w:rPr>
      </w:pPr>
    </w:p>
    <w:p w14:paraId="05EFA51C" w14:textId="77777777" w:rsidR="00E452D5" w:rsidRDefault="00E452D5" w:rsidP="00E452D5">
      <w:pPr>
        <w:spacing w:line="0" w:lineRule="atLeast"/>
        <w:ind w:left="940" w:firstLine="500"/>
        <w:rPr>
          <w:rFonts w:ascii="Arial" w:eastAsia="Arial" w:hAnsi="Arial"/>
          <w:b/>
          <w:sz w:val="24"/>
        </w:rPr>
      </w:pPr>
      <w:r>
        <w:rPr>
          <w:rFonts w:ascii="Arial" w:eastAsia="Arial" w:hAnsi="Arial"/>
          <w:b/>
          <w:sz w:val="24"/>
        </w:rPr>
        <w:t>Workforce indicators</w:t>
      </w:r>
    </w:p>
    <w:p w14:paraId="559DDC91" w14:textId="77777777" w:rsidR="00E452D5" w:rsidRDefault="00E452D5" w:rsidP="00E452D5">
      <w:pPr>
        <w:spacing w:line="54" w:lineRule="exact"/>
        <w:rPr>
          <w:rFonts w:ascii="Times New Roman" w:eastAsia="Times New Roman" w:hAnsi="Times New Roman"/>
        </w:rPr>
      </w:pPr>
    </w:p>
    <w:p w14:paraId="242385C3" w14:textId="77777777" w:rsidR="00E452D5" w:rsidRDefault="00E452D5" w:rsidP="00E452D5">
      <w:pPr>
        <w:spacing w:line="331" w:lineRule="auto"/>
        <w:ind w:right="1040"/>
        <w:rPr>
          <w:rFonts w:ascii="Arial" w:eastAsia="Arial" w:hAnsi="Arial"/>
          <w:sz w:val="24"/>
        </w:rPr>
      </w:pPr>
    </w:p>
    <w:p w14:paraId="01CF5094" w14:textId="77777777" w:rsidR="00E452D5" w:rsidRDefault="00E452D5" w:rsidP="00E452D5">
      <w:pPr>
        <w:spacing w:line="331" w:lineRule="auto"/>
        <w:ind w:right="1040"/>
        <w:rPr>
          <w:rFonts w:ascii="Arial" w:eastAsia="Arial" w:hAnsi="Arial"/>
          <w:sz w:val="24"/>
        </w:rPr>
      </w:pPr>
    </w:p>
    <w:tbl>
      <w:tblPr>
        <w:tblStyle w:val="GridTable6Colorful2"/>
        <w:tblW w:w="0" w:type="auto"/>
        <w:tblLook w:val="04A0" w:firstRow="1" w:lastRow="0" w:firstColumn="1" w:lastColumn="0" w:noHBand="0" w:noVBand="1"/>
      </w:tblPr>
      <w:tblGrid>
        <w:gridCol w:w="2270"/>
        <w:gridCol w:w="6986"/>
      </w:tblGrid>
      <w:tr w:rsidR="00E452D5" w14:paraId="6C805149" w14:textId="77777777" w:rsidTr="0073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0952DCDD" w14:textId="77777777" w:rsidR="00E452D5" w:rsidRDefault="00E452D5" w:rsidP="007363B4">
            <w:pPr>
              <w:spacing w:line="331" w:lineRule="auto"/>
              <w:ind w:right="1040"/>
              <w:rPr>
                <w:rFonts w:ascii="Arial" w:eastAsia="Arial" w:hAnsi="Arial"/>
                <w:sz w:val="24"/>
              </w:rPr>
            </w:pPr>
            <w:r>
              <w:rPr>
                <w:rFonts w:ascii="Arial" w:eastAsia="Arial" w:hAnsi="Arial"/>
                <w:sz w:val="24"/>
              </w:rPr>
              <w:t>Indicator</w:t>
            </w:r>
          </w:p>
        </w:tc>
        <w:tc>
          <w:tcPr>
            <w:tcW w:w="7540" w:type="dxa"/>
          </w:tcPr>
          <w:p w14:paraId="4AEFCC60" w14:textId="77777777" w:rsidR="00E452D5" w:rsidRDefault="00E452D5" w:rsidP="007363B4">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E452D5" w14:paraId="7F30C476"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11BB46F2" w14:textId="77777777" w:rsidR="00E452D5" w:rsidRDefault="00E452D5" w:rsidP="007363B4">
            <w:pPr>
              <w:spacing w:line="331" w:lineRule="auto"/>
              <w:ind w:right="1040"/>
              <w:rPr>
                <w:rFonts w:ascii="Arial" w:eastAsia="Arial" w:hAnsi="Arial"/>
                <w:sz w:val="24"/>
              </w:rPr>
            </w:pPr>
            <w:r>
              <w:rPr>
                <w:rFonts w:ascii="Arial" w:eastAsia="Arial" w:hAnsi="Arial"/>
                <w:sz w:val="24"/>
              </w:rPr>
              <w:t>1</w:t>
            </w:r>
          </w:p>
        </w:tc>
        <w:tc>
          <w:tcPr>
            <w:tcW w:w="7540" w:type="dxa"/>
          </w:tcPr>
          <w:p w14:paraId="589D7B45"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 xml:space="preserve">Percentage of staff in each of the AfC Bands 1-9, Medical and Dental and VSM staff groups compared by: </w:t>
            </w:r>
          </w:p>
          <w:p w14:paraId="2C8ED93D" w14:textId="77777777" w:rsidR="00E452D5" w:rsidRPr="00046B4C"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w:t>
            </w:r>
            <w:r w:rsidRPr="0014158B">
              <w:rPr>
                <w:rFonts w:ascii="Arial" w:hAnsi="Arial"/>
                <w:sz w:val="22"/>
                <w:szCs w:val="22"/>
              </w:rPr>
              <w:tab/>
              <w:t>Non-Clinical staff &amp; Clinical staff</w:t>
            </w:r>
          </w:p>
        </w:tc>
      </w:tr>
      <w:tr w:rsidR="00E452D5" w14:paraId="60249343" w14:textId="77777777" w:rsidTr="007363B4">
        <w:tc>
          <w:tcPr>
            <w:cnfStyle w:val="001000000000" w:firstRow="0" w:lastRow="0" w:firstColumn="1" w:lastColumn="0" w:oddVBand="0" w:evenVBand="0" w:oddHBand="0" w:evenHBand="0" w:firstRowFirstColumn="0" w:firstRowLastColumn="0" w:lastRowFirstColumn="0" w:lastRowLastColumn="0"/>
            <w:tcW w:w="2270" w:type="dxa"/>
          </w:tcPr>
          <w:p w14:paraId="0CEDD1C4" w14:textId="77777777" w:rsidR="00E452D5" w:rsidRDefault="00E452D5" w:rsidP="007363B4">
            <w:pPr>
              <w:spacing w:line="331" w:lineRule="auto"/>
              <w:ind w:right="1040"/>
              <w:rPr>
                <w:rFonts w:ascii="Arial" w:eastAsia="Arial" w:hAnsi="Arial"/>
                <w:sz w:val="24"/>
              </w:rPr>
            </w:pPr>
            <w:r>
              <w:rPr>
                <w:rFonts w:ascii="Arial" w:eastAsia="Arial" w:hAnsi="Arial"/>
                <w:sz w:val="24"/>
              </w:rPr>
              <w:t>2</w:t>
            </w:r>
          </w:p>
        </w:tc>
        <w:tc>
          <w:tcPr>
            <w:tcW w:w="7540" w:type="dxa"/>
          </w:tcPr>
          <w:p w14:paraId="1A94F916" w14:textId="77777777" w:rsidR="00E452D5" w:rsidRPr="00046B4C" w:rsidRDefault="00E452D5" w:rsidP="007363B4">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being appointed from shortlisting across all posts</w:t>
            </w:r>
          </w:p>
        </w:tc>
      </w:tr>
      <w:tr w:rsidR="00E452D5" w14:paraId="1C4E0549"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76325C1C" w14:textId="77777777" w:rsidR="00E452D5" w:rsidRDefault="00E452D5" w:rsidP="007363B4">
            <w:pPr>
              <w:spacing w:line="331" w:lineRule="auto"/>
              <w:ind w:right="1040"/>
              <w:rPr>
                <w:rFonts w:ascii="Arial" w:eastAsia="Arial" w:hAnsi="Arial"/>
                <w:sz w:val="24"/>
              </w:rPr>
            </w:pPr>
            <w:r>
              <w:rPr>
                <w:rFonts w:ascii="Arial" w:eastAsia="Arial" w:hAnsi="Arial"/>
                <w:sz w:val="24"/>
              </w:rPr>
              <w:t>3</w:t>
            </w:r>
          </w:p>
        </w:tc>
        <w:tc>
          <w:tcPr>
            <w:tcW w:w="7540" w:type="dxa"/>
          </w:tcPr>
          <w:p w14:paraId="05049829" w14:textId="77777777" w:rsidR="00E452D5" w:rsidRPr="00046B4C"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Relative likelihood of Disabled staff compared</w:t>
            </w:r>
            <w:r>
              <w:rPr>
                <w:rFonts w:ascii="Arial" w:hAnsi="Arial"/>
                <w:sz w:val="22"/>
                <w:szCs w:val="22"/>
              </w:rPr>
              <w:t xml:space="preserve"> to non-disabled staff entering </w:t>
            </w:r>
            <w:r w:rsidRPr="0014158B">
              <w:rPr>
                <w:rFonts w:ascii="Arial" w:hAnsi="Arial"/>
                <w:sz w:val="22"/>
                <w:szCs w:val="22"/>
              </w:rPr>
              <w:t>the formal capability process, as me</w:t>
            </w:r>
            <w:r>
              <w:rPr>
                <w:rFonts w:ascii="Arial" w:hAnsi="Arial"/>
                <w:sz w:val="22"/>
                <w:szCs w:val="22"/>
              </w:rPr>
              <w:t xml:space="preserve">asured by entry into the formal </w:t>
            </w:r>
            <w:r w:rsidRPr="0014158B">
              <w:rPr>
                <w:rFonts w:ascii="Arial" w:hAnsi="Arial"/>
                <w:sz w:val="22"/>
                <w:szCs w:val="22"/>
              </w:rPr>
              <w:t>capability procedure.</w:t>
            </w:r>
          </w:p>
        </w:tc>
      </w:tr>
    </w:tbl>
    <w:p w14:paraId="782D7152" w14:textId="77777777" w:rsidR="00E452D5" w:rsidRDefault="00E452D5" w:rsidP="00E452D5">
      <w:pPr>
        <w:spacing w:line="331" w:lineRule="auto"/>
        <w:ind w:right="1040"/>
        <w:rPr>
          <w:rFonts w:ascii="Arial" w:eastAsia="Arial" w:hAnsi="Arial"/>
          <w:sz w:val="24"/>
        </w:rPr>
      </w:pPr>
      <w:r>
        <w:rPr>
          <w:rFonts w:ascii="Arial" w:eastAsia="Arial" w:hAnsi="Arial"/>
          <w:noProof/>
          <w:sz w:val="22"/>
        </w:rPr>
        <w:drawing>
          <wp:anchor distT="0" distB="0" distL="114300" distR="114300" simplePos="0" relativeHeight="251660288" behindDoc="1" locked="0" layoutInCell="1" allowOverlap="1" wp14:anchorId="63DB3C29" wp14:editId="6C9FE57B">
            <wp:simplePos x="0" y="0"/>
            <wp:positionH relativeFrom="margin">
              <wp:align>left</wp:align>
            </wp:positionH>
            <wp:positionV relativeFrom="paragraph">
              <wp:posOffset>181610</wp:posOffset>
            </wp:positionV>
            <wp:extent cx="750570" cy="75057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026152A6" w14:textId="77777777" w:rsidR="00E452D5" w:rsidRDefault="00E452D5" w:rsidP="00E452D5">
      <w:pPr>
        <w:spacing w:line="20" w:lineRule="exact"/>
        <w:rPr>
          <w:rFonts w:ascii="Times New Roman" w:eastAsia="Times New Roman" w:hAnsi="Times New Roman"/>
        </w:rPr>
      </w:pPr>
    </w:p>
    <w:p w14:paraId="6AAC6785" w14:textId="77777777" w:rsidR="00E452D5" w:rsidRDefault="00E452D5" w:rsidP="00E452D5">
      <w:pPr>
        <w:spacing w:line="175" w:lineRule="exact"/>
        <w:rPr>
          <w:rFonts w:ascii="Times New Roman" w:eastAsia="Times New Roman" w:hAnsi="Times New Roman"/>
        </w:rPr>
      </w:pPr>
    </w:p>
    <w:p w14:paraId="730C4284" w14:textId="77777777" w:rsidR="00E452D5" w:rsidRDefault="00E452D5" w:rsidP="00E452D5">
      <w:pPr>
        <w:spacing w:line="175" w:lineRule="exact"/>
        <w:rPr>
          <w:rFonts w:ascii="Times New Roman" w:eastAsia="Times New Roman" w:hAnsi="Times New Roman"/>
        </w:rPr>
      </w:pPr>
    </w:p>
    <w:p w14:paraId="3860B3B2" w14:textId="77777777" w:rsidR="00E452D5" w:rsidRDefault="00E452D5" w:rsidP="00E452D5">
      <w:pPr>
        <w:spacing w:line="0" w:lineRule="atLeast"/>
        <w:ind w:left="900" w:firstLine="540"/>
        <w:rPr>
          <w:rFonts w:ascii="Arial" w:eastAsia="Arial" w:hAnsi="Arial"/>
          <w:b/>
          <w:sz w:val="24"/>
        </w:rPr>
      </w:pPr>
      <w:r>
        <w:rPr>
          <w:rFonts w:ascii="Arial" w:eastAsia="Arial" w:hAnsi="Arial"/>
          <w:b/>
          <w:sz w:val="24"/>
        </w:rPr>
        <w:t xml:space="preserve">National NHS Staff Survey indicators </w:t>
      </w:r>
    </w:p>
    <w:p w14:paraId="70DA834F" w14:textId="77777777" w:rsidR="00E452D5" w:rsidRDefault="00E452D5" w:rsidP="00E452D5">
      <w:pPr>
        <w:spacing w:line="54" w:lineRule="exact"/>
        <w:rPr>
          <w:rFonts w:ascii="Times New Roman" w:eastAsia="Times New Roman" w:hAnsi="Times New Roman"/>
        </w:rPr>
      </w:pPr>
    </w:p>
    <w:p w14:paraId="09EC7121" w14:textId="77777777" w:rsidR="00E452D5" w:rsidRDefault="00E452D5" w:rsidP="00E452D5">
      <w:pPr>
        <w:spacing w:line="20" w:lineRule="exact"/>
        <w:rPr>
          <w:rFonts w:ascii="Times New Roman" w:eastAsia="Times New Roman" w:hAnsi="Times New Roman"/>
        </w:rPr>
      </w:pPr>
    </w:p>
    <w:p w14:paraId="4EBCA32E" w14:textId="77777777" w:rsidR="00E452D5" w:rsidRDefault="00E452D5" w:rsidP="00E452D5">
      <w:pPr>
        <w:spacing w:line="340" w:lineRule="exact"/>
        <w:rPr>
          <w:rFonts w:ascii="Times New Roman" w:eastAsia="Times New Roman" w:hAnsi="Times New Roman"/>
        </w:rPr>
      </w:pPr>
    </w:p>
    <w:p w14:paraId="35CCEB49" w14:textId="77777777" w:rsidR="00E452D5" w:rsidRDefault="00E452D5" w:rsidP="00E452D5">
      <w:pPr>
        <w:spacing w:line="340" w:lineRule="exact"/>
        <w:rPr>
          <w:rFonts w:ascii="Times New Roman" w:eastAsia="Times New Roman" w:hAnsi="Times New Roman"/>
        </w:rPr>
      </w:pPr>
    </w:p>
    <w:tbl>
      <w:tblPr>
        <w:tblStyle w:val="GridTable6Colorful2"/>
        <w:tblpPr w:leftFromText="180" w:rightFromText="180" w:vertAnchor="text" w:horzAnchor="margin" w:tblpY="60"/>
        <w:tblW w:w="0" w:type="auto"/>
        <w:tblLook w:val="04A0" w:firstRow="1" w:lastRow="0" w:firstColumn="1" w:lastColumn="0" w:noHBand="0" w:noVBand="1"/>
      </w:tblPr>
      <w:tblGrid>
        <w:gridCol w:w="2270"/>
        <w:gridCol w:w="6986"/>
      </w:tblGrid>
      <w:tr w:rsidR="00E452D5" w14:paraId="3E644393" w14:textId="77777777" w:rsidTr="0073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116B259E" w14:textId="77777777" w:rsidR="00E452D5" w:rsidRDefault="00E452D5" w:rsidP="007363B4">
            <w:pPr>
              <w:spacing w:line="331" w:lineRule="auto"/>
              <w:ind w:right="1040"/>
              <w:rPr>
                <w:rFonts w:ascii="Arial" w:eastAsia="Arial" w:hAnsi="Arial"/>
                <w:sz w:val="24"/>
              </w:rPr>
            </w:pPr>
            <w:r>
              <w:rPr>
                <w:rFonts w:ascii="Arial" w:eastAsia="Arial" w:hAnsi="Arial"/>
                <w:sz w:val="24"/>
              </w:rPr>
              <w:t>Indicator</w:t>
            </w:r>
          </w:p>
        </w:tc>
        <w:tc>
          <w:tcPr>
            <w:tcW w:w="7540" w:type="dxa"/>
          </w:tcPr>
          <w:p w14:paraId="568EC68F" w14:textId="77777777" w:rsidR="00E452D5" w:rsidRDefault="00E452D5" w:rsidP="007363B4">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E452D5" w14:paraId="15A411D2"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7814043" w14:textId="77777777" w:rsidR="00E452D5" w:rsidRDefault="00E452D5" w:rsidP="007363B4">
            <w:pPr>
              <w:spacing w:line="331" w:lineRule="auto"/>
              <w:ind w:right="1040"/>
              <w:rPr>
                <w:rFonts w:ascii="Arial" w:eastAsia="Arial" w:hAnsi="Arial"/>
                <w:sz w:val="24"/>
              </w:rPr>
            </w:pPr>
            <w:r>
              <w:rPr>
                <w:rFonts w:ascii="Arial" w:eastAsia="Arial" w:hAnsi="Arial"/>
                <w:sz w:val="24"/>
              </w:rPr>
              <w:t>4</w:t>
            </w:r>
          </w:p>
        </w:tc>
        <w:tc>
          <w:tcPr>
            <w:tcW w:w="7540" w:type="dxa"/>
          </w:tcPr>
          <w:p w14:paraId="248B065C"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a) Percentage of Disabled staff compared to non-disabled staff</w:t>
            </w:r>
          </w:p>
          <w:p w14:paraId="047FBDDC" w14:textId="77777777" w:rsidR="00E452D5"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experiencing harassment, bullying or abuse from:</w:t>
            </w:r>
          </w:p>
          <w:p w14:paraId="33A34A82"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p>
          <w:p w14:paraId="1A6E2FCD"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i. Patients/Service users, their relatives or other members of the public</w:t>
            </w:r>
          </w:p>
          <w:p w14:paraId="102C8565"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ii. Managers</w:t>
            </w:r>
          </w:p>
          <w:p w14:paraId="170636D4" w14:textId="77777777" w:rsidR="00E452D5"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iii. Other colleagues</w:t>
            </w:r>
          </w:p>
          <w:p w14:paraId="64723343"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p>
          <w:p w14:paraId="0C257FCA" w14:textId="77777777" w:rsidR="00E452D5" w:rsidRPr="00046B4C"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b) Percentage of Disabled staff compared to</w:t>
            </w:r>
            <w:r>
              <w:rPr>
                <w:rFonts w:ascii="Arial" w:hAnsi="Arial"/>
                <w:sz w:val="22"/>
              </w:rPr>
              <w:t xml:space="preserve"> non-disabled staff saying that </w:t>
            </w:r>
            <w:r w:rsidRPr="0014158B">
              <w:rPr>
                <w:rFonts w:ascii="Arial" w:hAnsi="Arial"/>
                <w:sz w:val="22"/>
              </w:rPr>
              <w:t>the last time they experienced harassm</w:t>
            </w:r>
            <w:r>
              <w:rPr>
                <w:rFonts w:ascii="Arial" w:hAnsi="Arial"/>
                <w:sz w:val="22"/>
              </w:rPr>
              <w:t xml:space="preserve">ent, bullying or abuse at work, </w:t>
            </w:r>
            <w:r w:rsidRPr="0014158B">
              <w:rPr>
                <w:rFonts w:ascii="Arial" w:hAnsi="Arial"/>
                <w:sz w:val="22"/>
              </w:rPr>
              <w:t>they or a colleague reported it.</w:t>
            </w:r>
          </w:p>
        </w:tc>
      </w:tr>
      <w:tr w:rsidR="00E452D5" w14:paraId="0487ABBB" w14:textId="77777777" w:rsidTr="007363B4">
        <w:tc>
          <w:tcPr>
            <w:cnfStyle w:val="001000000000" w:firstRow="0" w:lastRow="0" w:firstColumn="1" w:lastColumn="0" w:oddVBand="0" w:evenVBand="0" w:oddHBand="0" w:evenHBand="0" w:firstRowFirstColumn="0" w:firstRowLastColumn="0" w:lastRowFirstColumn="0" w:lastRowLastColumn="0"/>
            <w:tcW w:w="2270" w:type="dxa"/>
          </w:tcPr>
          <w:p w14:paraId="524C69EC" w14:textId="77777777" w:rsidR="00E452D5" w:rsidRDefault="00E452D5" w:rsidP="007363B4">
            <w:pPr>
              <w:spacing w:line="331" w:lineRule="auto"/>
              <w:ind w:right="1040"/>
              <w:rPr>
                <w:rFonts w:ascii="Arial" w:eastAsia="Arial" w:hAnsi="Arial"/>
                <w:sz w:val="24"/>
              </w:rPr>
            </w:pPr>
            <w:r>
              <w:rPr>
                <w:rFonts w:ascii="Arial" w:eastAsia="Arial" w:hAnsi="Arial"/>
                <w:sz w:val="24"/>
              </w:rPr>
              <w:t>5</w:t>
            </w:r>
          </w:p>
        </w:tc>
        <w:tc>
          <w:tcPr>
            <w:tcW w:w="7540" w:type="dxa"/>
          </w:tcPr>
          <w:p w14:paraId="58886B42" w14:textId="77777777" w:rsidR="00E452D5" w:rsidRPr="00046B4C" w:rsidRDefault="00E452D5" w:rsidP="007363B4">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rPr>
            </w:pPr>
            <w:r w:rsidRPr="0014158B">
              <w:rPr>
                <w:rFonts w:ascii="Arial" w:hAnsi="Arial"/>
                <w:sz w:val="22"/>
              </w:rPr>
              <w:t>Percentage of Disabled staff compared to no</w:t>
            </w:r>
            <w:r>
              <w:rPr>
                <w:rFonts w:ascii="Arial" w:hAnsi="Arial"/>
                <w:sz w:val="22"/>
              </w:rPr>
              <w:t xml:space="preserve">n-disabled staff believing that </w:t>
            </w:r>
            <w:r w:rsidRPr="0014158B">
              <w:rPr>
                <w:rFonts w:ascii="Arial" w:hAnsi="Arial"/>
                <w:sz w:val="22"/>
              </w:rPr>
              <w:t>the Trust provides equal opportunities for career progression or promotion.</w:t>
            </w:r>
          </w:p>
        </w:tc>
      </w:tr>
      <w:tr w:rsidR="00E452D5" w14:paraId="7BEBEC08"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63D3D5DC" w14:textId="77777777" w:rsidR="00E452D5" w:rsidRDefault="00E452D5" w:rsidP="007363B4">
            <w:pPr>
              <w:spacing w:line="331" w:lineRule="auto"/>
              <w:ind w:right="1040"/>
              <w:rPr>
                <w:rFonts w:ascii="Arial" w:eastAsia="Arial" w:hAnsi="Arial"/>
                <w:sz w:val="24"/>
              </w:rPr>
            </w:pPr>
            <w:r>
              <w:rPr>
                <w:rFonts w:ascii="Arial" w:eastAsia="Arial" w:hAnsi="Arial"/>
                <w:sz w:val="24"/>
              </w:rPr>
              <w:t>6</w:t>
            </w:r>
          </w:p>
        </w:tc>
        <w:tc>
          <w:tcPr>
            <w:tcW w:w="7540" w:type="dxa"/>
          </w:tcPr>
          <w:p w14:paraId="50C04A36" w14:textId="77777777" w:rsidR="00E452D5" w:rsidRPr="00046B4C"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compared to</w:t>
            </w:r>
            <w:r>
              <w:rPr>
                <w:rFonts w:ascii="Arial" w:eastAsia="Arial" w:hAnsi="Arial"/>
                <w:sz w:val="22"/>
              </w:rPr>
              <w:t xml:space="preserve"> non-disabled staff saying that </w:t>
            </w:r>
            <w:r w:rsidRPr="0014158B">
              <w:rPr>
                <w:rFonts w:ascii="Arial" w:eastAsia="Arial" w:hAnsi="Arial"/>
                <w:sz w:val="22"/>
              </w:rPr>
              <w:t>they have felt pressure from their manag</w:t>
            </w:r>
            <w:r>
              <w:rPr>
                <w:rFonts w:ascii="Arial" w:eastAsia="Arial" w:hAnsi="Arial"/>
                <w:sz w:val="22"/>
              </w:rPr>
              <w:t xml:space="preserve">er to come to work, despite not </w:t>
            </w:r>
            <w:r w:rsidRPr="0014158B">
              <w:rPr>
                <w:rFonts w:ascii="Arial" w:eastAsia="Arial" w:hAnsi="Arial"/>
                <w:sz w:val="22"/>
              </w:rPr>
              <w:t>feeling well enough to perform their duties.</w:t>
            </w:r>
          </w:p>
        </w:tc>
      </w:tr>
      <w:tr w:rsidR="00E452D5" w14:paraId="7E374721" w14:textId="77777777" w:rsidTr="007363B4">
        <w:tc>
          <w:tcPr>
            <w:cnfStyle w:val="001000000000" w:firstRow="0" w:lastRow="0" w:firstColumn="1" w:lastColumn="0" w:oddVBand="0" w:evenVBand="0" w:oddHBand="0" w:evenHBand="0" w:firstRowFirstColumn="0" w:firstRowLastColumn="0" w:lastRowFirstColumn="0" w:lastRowLastColumn="0"/>
            <w:tcW w:w="2270" w:type="dxa"/>
          </w:tcPr>
          <w:p w14:paraId="24CAD6C2" w14:textId="77777777" w:rsidR="00E452D5" w:rsidRDefault="00E452D5" w:rsidP="007363B4">
            <w:pPr>
              <w:spacing w:line="331" w:lineRule="auto"/>
              <w:ind w:right="1040"/>
              <w:rPr>
                <w:rFonts w:ascii="Arial" w:eastAsia="Arial" w:hAnsi="Arial"/>
                <w:sz w:val="24"/>
              </w:rPr>
            </w:pPr>
            <w:r>
              <w:rPr>
                <w:rFonts w:ascii="Arial" w:eastAsia="Arial" w:hAnsi="Arial"/>
                <w:sz w:val="24"/>
              </w:rPr>
              <w:t>7</w:t>
            </w:r>
          </w:p>
        </w:tc>
        <w:tc>
          <w:tcPr>
            <w:tcW w:w="7540" w:type="dxa"/>
          </w:tcPr>
          <w:p w14:paraId="149DA107" w14:textId="77777777" w:rsidR="00E452D5" w:rsidRPr="00046B4C" w:rsidRDefault="00E452D5" w:rsidP="007363B4">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compared to non-</w:t>
            </w:r>
            <w:r>
              <w:rPr>
                <w:rFonts w:ascii="Arial" w:eastAsia="Arial" w:hAnsi="Arial"/>
                <w:sz w:val="22"/>
              </w:rPr>
              <w:t xml:space="preserve">disabled staff saying that they </w:t>
            </w:r>
            <w:r w:rsidRPr="0014158B">
              <w:rPr>
                <w:rFonts w:ascii="Arial" w:eastAsia="Arial" w:hAnsi="Arial"/>
                <w:sz w:val="22"/>
              </w:rPr>
              <w:t>are satisfied with the extent to which their organisation values their work.</w:t>
            </w:r>
          </w:p>
        </w:tc>
      </w:tr>
      <w:tr w:rsidR="00E452D5" w14:paraId="394D7FF1"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9B0C908" w14:textId="77777777" w:rsidR="00E452D5" w:rsidRDefault="00E452D5" w:rsidP="007363B4">
            <w:pPr>
              <w:spacing w:line="331" w:lineRule="auto"/>
              <w:ind w:right="1040"/>
              <w:rPr>
                <w:rFonts w:ascii="Arial" w:eastAsia="Arial" w:hAnsi="Arial"/>
                <w:sz w:val="24"/>
              </w:rPr>
            </w:pPr>
            <w:r>
              <w:rPr>
                <w:rFonts w:ascii="Arial" w:eastAsia="Arial" w:hAnsi="Arial"/>
                <w:sz w:val="24"/>
              </w:rPr>
              <w:t>8</w:t>
            </w:r>
          </w:p>
        </w:tc>
        <w:tc>
          <w:tcPr>
            <w:tcW w:w="7540" w:type="dxa"/>
          </w:tcPr>
          <w:p w14:paraId="7E1CFE1C" w14:textId="77777777" w:rsidR="00E452D5" w:rsidRPr="0014158B" w:rsidRDefault="00E452D5" w:rsidP="007363B4">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saying that t</w:t>
            </w:r>
            <w:r>
              <w:rPr>
                <w:rFonts w:ascii="Arial" w:eastAsia="Arial" w:hAnsi="Arial"/>
                <w:sz w:val="22"/>
              </w:rPr>
              <w:t xml:space="preserve">heir employer has made adequate </w:t>
            </w:r>
            <w:r w:rsidRPr="0014158B">
              <w:rPr>
                <w:rFonts w:ascii="Arial" w:eastAsia="Arial" w:hAnsi="Arial"/>
                <w:sz w:val="22"/>
              </w:rPr>
              <w:t>adjustment(s) to enable them to carry out their work.</w:t>
            </w:r>
          </w:p>
        </w:tc>
      </w:tr>
      <w:tr w:rsidR="00E452D5" w14:paraId="6D7CED15" w14:textId="77777777" w:rsidTr="007363B4">
        <w:tc>
          <w:tcPr>
            <w:cnfStyle w:val="001000000000" w:firstRow="0" w:lastRow="0" w:firstColumn="1" w:lastColumn="0" w:oddVBand="0" w:evenVBand="0" w:oddHBand="0" w:evenHBand="0" w:firstRowFirstColumn="0" w:firstRowLastColumn="0" w:lastRowFirstColumn="0" w:lastRowLastColumn="0"/>
            <w:tcW w:w="2270" w:type="dxa"/>
          </w:tcPr>
          <w:p w14:paraId="6D321F7C" w14:textId="77777777" w:rsidR="00E452D5" w:rsidRDefault="00E452D5" w:rsidP="007363B4">
            <w:pPr>
              <w:spacing w:line="331" w:lineRule="auto"/>
              <w:ind w:right="1040"/>
              <w:rPr>
                <w:rFonts w:ascii="Arial" w:eastAsia="Arial" w:hAnsi="Arial"/>
                <w:sz w:val="24"/>
              </w:rPr>
            </w:pPr>
            <w:r>
              <w:rPr>
                <w:rFonts w:ascii="Arial" w:eastAsia="Arial" w:hAnsi="Arial"/>
                <w:sz w:val="24"/>
              </w:rPr>
              <w:t>9</w:t>
            </w:r>
          </w:p>
        </w:tc>
        <w:tc>
          <w:tcPr>
            <w:tcW w:w="7540" w:type="dxa"/>
          </w:tcPr>
          <w:p w14:paraId="36EEB735" w14:textId="77777777" w:rsidR="00E452D5" w:rsidRPr="0014158B" w:rsidRDefault="00E452D5" w:rsidP="007363B4">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 xml:space="preserve">a) The staff engagement score for Disabled </w:t>
            </w:r>
            <w:r>
              <w:rPr>
                <w:rFonts w:ascii="Arial" w:eastAsia="Arial" w:hAnsi="Arial"/>
                <w:sz w:val="22"/>
              </w:rPr>
              <w:t xml:space="preserve">staff, compared to non-disabled </w:t>
            </w:r>
            <w:r w:rsidRPr="0014158B">
              <w:rPr>
                <w:rFonts w:ascii="Arial" w:eastAsia="Arial" w:hAnsi="Arial"/>
                <w:sz w:val="22"/>
              </w:rPr>
              <w:t>staff.</w:t>
            </w:r>
          </w:p>
          <w:p w14:paraId="7EF73A1A" w14:textId="77777777" w:rsidR="00E452D5" w:rsidRPr="0014158B" w:rsidRDefault="00E452D5" w:rsidP="007363B4">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 xml:space="preserve">b) Has your Trust taken action to facilitate </w:t>
            </w:r>
            <w:r>
              <w:rPr>
                <w:rFonts w:ascii="Arial" w:eastAsia="Arial" w:hAnsi="Arial"/>
                <w:sz w:val="22"/>
              </w:rPr>
              <w:t xml:space="preserve">the voices of Disabled staff in </w:t>
            </w:r>
            <w:r w:rsidRPr="0014158B">
              <w:rPr>
                <w:rFonts w:ascii="Arial" w:eastAsia="Arial" w:hAnsi="Arial"/>
                <w:sz w:val="22"/>
              </w:rPr>
              <w:t>your organisation to be heard? (Yes) or (No)</w:t>
            </w:r>
          </w:p>
        </w:tc>
      </w:tr>
    </w:tbl>
    <w:p w14:paraId="6CA01F5C" w14:textId="77777777" w:rsidR="00E452D5" w:rsidRDefault="00E452D5" w:rsidP="00E452D5">
      <w:pPr>
        <w:spacing w:line="200" w:lineRule="exact"/>
        <w:rPr>
          <w:rFonts w:ascii="Times New Roman" w:eastAsia="Times New Roman" w:hAnsi="Times New Roman"/>
        </w:rPr>
      </w:pPr>
    </w:p>
    <w:p w14:paraId="55DFF971" w14:textId="77777777" w:rsidR="00E452D5" w:rsidRDefault="00E452D5" w:rsidP="00E452D5">
      <w:pPr>
        <w:spacing w:line="294" w:lineRule="exact"/>
        <w:rPr>
          <w:rFonts w:ascii="Arial" w:eastAsia="Arial" w:hAnsi="Arial"/>
          <w:b/>
          <w:sz w:val="24"/>
        </w:rPr>
      </w:pPr>
      <w:r>
        <w:rPr>
          <w:rFonts w:ascii="Arial" w:eastAsia="Arial" w:hAnsi="Arial"/>
          <w:noProof/>
          <w:sz w:val="22"/>
        </w:rPr>
        <w:lastRenderedPageBreak/>
        <w:drawing>
          <wp:anchor distT="0" distB="0" distL="114300" distR="114300" simplePos="0" relativeHeight="251661312" behindDoc="1" locked="0" layoutInCell="1" allowOverlap="1" wp14:anchorId="4D3391CD" wp14:editId="4E6D3186">
            <wp:simplePos x="0" y="0"/>
            <wp:positionH relativeFrom="margin">
              <wp:align>left</wp:align>
            </wp:positionH>
            <wp:positionV relativeFrom="paragraph">
              <wp:posOffset>3810</wp:posOffset>
            </wp:positionV>
            <wp:extent cx="750570" cy="75057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0C7148FC" w14:textId="77777777" w:rsidR="00E452D5" w:rsidRDefault="00E452D5" w:rsidP="00E452D5">
      <w:pPr>
        <w:spacing w:line="294" w:lineRule="exact"/>
        <w:ind w:firstLine="720"/>
        <w:rPr>
          <w:rFonts w:ascii="Arial" w:eastAsia="Arial" w:hAnsi="Arial"/>
          <w:b/>
          <w:sz w:val="24"/>
        </w:rPr>
      </w:pPr>
      <w:r>
        <w:rPr>
          <w:rFonts w:ascii="Arial" w:eastAsia="Arial" w:hAnsi="Arial"/>
          <w:b/>
          <w:sz w:val="24"/>
        </w:rPr>
        <w:t xml:space="preserve">            Board representation indicator</w:t>
      </w:r>
    </w:p>
    <w:p w14:paraId="7109925B" w14:textId="77777777" w:rsidR="00E452D5" w:rsidRDefault="00E452D5" w:rsidP="00E452D5">
      <w:pPr>
        <w:spacing w:line="294" w:lineRule="exact"/>
        <w:rPr>
          <w:rFonts w:ascii="Times New Roman" w:eastAsia="Times New Roman" w:hAnsi="Times New Roman"/>
        </w:rPr>
      </w:pPr>
    </w:p>
    <w:p w14:paraId="1740B0B6" w14:textId="77777777" w:rsidR="00E452D5" w:rsidRDefault="00E452D5" w:rsidP="00E452D5">
      <w:pPr>
        <w:spacing w:line="294" w:lineRule="exact"/>
        <w:rPr>
          <w:rFonts w:ascii="Times New Roman" w:eastAsia="Times New Roman" w:hAnsi="Times New Roman"/>
        </w:rPr>
      </w:pPr>
    </w:p>
    <w:p w14:paraId="27C7EF24" w14:textId="77777777" w:rsidR="00E452D5" w:rsidRDefault="00E452D5" w:rsidP="00E452D5">
      <w:pPr>
        <w:spacing w:line="294" w:lineRule="exact"/>
        <w:rPr>
          <w:rFonts w:ascii="Times New Roman" w:eastAsia="Times New Roman" w:hAnsi="Times New Roman"/>
        </w:rPr>
      </w:pPr>
    </w:p>
    <w:tbl>
      <w:tblPr>
        <w:tblStyle w:val="GridTable6Colorful2"/>
        <w:tblpPr w:leftFromText="180" w:rightFromText="180" w:vertAnchor="text" w:horzAnchor="margin" w:tblpY="60"/>
        <w:tblW w:w="0" w:type="auto"/>
        <w:tblLook w:val="04A0" w:firstRow="1" w:lastRow="0" w:firstColumn="1" w:lastColumn="0" w:noHBand="0" w:noVBand="1"/>
      </w:tblPr>
      <w:tblGrid>
        <w:gridCol w:w="2270"/>
        <w:gridCol w:w="6986"/>
      </w:tblGrid>
      <w:tr w:rsidR="00E452D5" w14:paraId="67EABA92" w14:textId="77777777" w:rsidTr="0073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3C2DF452" w14:textId="77777777" w:rsidR="00E452D5" w:rsidRDefault="00E452D5" w:rsidP="007363B4">
            <w:pPr>
              <w:spacing w:line="331" w:lineRule="auto"/>
              <w:ind w:right="1040"/>
              <w:rPr>
                <w:rFonts w:ascii="Arial" w:eastAsia="Arial" w:hAnsi="Arial"/>
                <w:sz w:val="24"/>
              </w:rPr>
            </w:pPr>
            <w:r>
              <w:rPr>
                <w:rFonts w:ascii="Arial" w:eastAsia="Arial" w:hAnsi="Arial"/>
                <w:sz w:val="24"/>
              </w:rPr>
              <w:t>Indicator</w:t>
            </w:r>
          </w:p>
        </w:tc>
        <w:tc>
          <w:tcPr>
            <w:tcW w:w="7740" w:type="dxa"/>
          </w:tcPr>
          <w:p w14:paraId="4A02C920" w14:textId="77777777" w:rsidR="00E452D5" w:rsidRDefault="00E452D5" w:rsidP="007363B4">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E452D5" w14:paraId="3E7EBF13" w14:textId="77777777" w:rsidTr="0073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33046D19" w14:textId="77777777" w:rsidR="00E452D5" w:rsidRDefault="00E452D5" w:rsidP="007363B4">
            <w:pPr>
              <w:spacing w:line="331" w:lineRule="auto"/>
              <w:ind w:right="1040"/>
              <w:rPr>
                <w:rFonts w:ascii="Arial" w:eastAsia="Arial" w:hAnsi="Arial"/>
                <w:sz w:val="24"/>
              </w:rPr>
            </w:pPr>
            <w:r>
              <w:rPr>
                <w:rFonts w:ascii="Arial" w:eastAsia="Arial" w:hAnsi="Arial"/>
                <w:sz w:val="24"/>
              </w:rPr>
              <w:t>10</w:t>
            </w:r>
          </w:p>
        </w:tc>
        <w:tc>
          <w:tcPr>
            <w:tcW w:w="7740" w:type="dxa"/>
          </w:tcPr>
          <w:p w14:paraId="4BDA2DCD" w14:textId="77777777" w:rsidR="00E452D5" w:rsidRDefault="00E452D5" w:rsidP="007363B4">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Percentage difference between the organisation’s Board voting membership and its organisation’s overall workforce, disaggregated: </w:t>
            </w:r>
          </w:p>
          <w:p w14:paraId="0C1BE386" w14:textId="77777777" w:rsidR="00E452D5" w:rsidRDefault="00E452D5" w:rsidP="007363B4">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By voting membership of the Board. </w:t>
            </w:r>
          </w:p>
          <w:p w14:paraId="24F43B30" w14:textId="77777777" w:rsidR="00E452D5" w:rsidRDefault="00E452D5" w:rsidP="007363B4">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By Executive membership of the Board. </w:t>
            </w:r>
          </w:p>
          <w:p w14:paraId="488F5A0F" w14:textId="77777777" w:rsidR="00E452D5" w:rsidRPr="00046B4C" w:rsidRDefault="00E452D5" w:rsidP="007363B4">
            <w:pPr>
              <w:pStyle w:val="NoSpacing"/>
              <w:ind w:left="360"/>
              <w:cnfStyle w:val="000000100000" w:firstRow="0" w:lastRow="0" w:firstColumn="0" w:lastColumn="0" w:oddVBand="0" w:evenVBand="0" w:oddHBand="1" w:evenHBand="0" w:firstRowFirstColumn="0" w:firstRowLastColumn="0" w:lastRowFirstColumn="0" w:lastRowLastColumn="0"/>
            </w:pPr>
          </w:p>
        </w:tc>
      </w:tr>
    </w:tbl>
    <w:p w14:paraId="1F751CA3" w14:textId="77777777" w:rsidR="00E452D5" w:rsidRDefault="00E452D5" w:rsidP="00E452D5"/>
    <w:p w14:paraId="6AD85FCC" w14:textId="77777777" w:rsidR="00E452D5" w:rsidRDefault="00E452D5" w:rsidP="00E452D5"/>
    <w:p w14:paraId="09DFF300" w14:textId="77777777" w:rsidR="00E452D5" w:rsidRPr="00E452D5" w:rsidRDefault="00E452D5" w:rsidP="00E452D5">
      <w:pPr>
        <w:spacing w:line="301" w:lineRule="exact"/>
        <w:rPr>
          <w:rFonts w:ascii="Arial" w:eastAsia="Times New Roman" w:hAnsi="Arial"/>
          <w:b/>
          <w:color w:val="00B0F0"/>
          <w:sz w:val="28"/>
        </w:rPr>
      </w:pPr>
      <w:r w:rsidRPr="00E452D5">
        <w:rPr>
          <w:rFonts w:ascii="Arial" w:eastAsia="Times New Roman" w:hAnsi="Arial"/>
          <w:b/>
          <w:color w:val="00B0F0"/>
          <w:sz w:val="28"/>
        </w:rPr>
        <w:t>Reporting against the WDES Indicators.</w:t>
      </w:r>
    </w:p>
    <w:p w14:paraId="6F79EB0A" w14:textId="77777777" w:rsidR="00E452D5" w:rsidRDefault="00E452D5" w:rsidP="00E452D5">
      <w:pPr>
        <w:spacing w:line="301" w:lineRule="exact"/>
        <w:rPr>
          <w:rFonts w:ascii="Arial" w:eastAsia="Times New Roman" w:hAnsi="Arial"/>
          <w:sz w:val="24"/>
        </w:rPr>
      </w:pPr>
    </w:p>
    <w:p w14:paraId="333AC6A2" w14:textId="77777777" w:rsidR="00E452D5" w:rsidRPr="00E452D5" w:rsidRDefault="00E452D5" w:rsidP="00E452D5">
      <w:pPr>
        <w:pStyle w:val="NoSpacing"/>
        <w:rPr>
          <w:rFonts w:ascii="Arial" w:hAnsi="Arial"/>
          <w:b/>
          <w:color w:val="00B0F0"/>
          <w:sz w:val="24"/>
          <w:szCs w:val="24"/>
        </w:rPr>
      </w:pPr>
      <w:r w:rsidRPr="00E452D5">
        <w:rPr>
          <w:rFonts w:ascii="Arial" w:eastAsia="Times New Roman" w:hAnsi="Arial"/>
          <w:b/>
          <w:color w:val="00B0F0"/>
          <w:sz w:val="24"/>
          <w:szCs w:val="24"/>
        </w:rPr>
        <w:t xml:space="preserve">Indicator 1: </w:t>
      </w:r>
      <w:r w:rsidRPr="00E452D5">
        <w:rPr>
          <w:rFonts w:ascii="Arial" w:hAnsi="Arial"/>
          <w:b/>
          <w:color w:val="00B0F0"/>
          <w:sz w:val="24"/>
          <w:szCs w:val="24"/>
        </w:rPr>
        <w:t>Percentage of staff in each of the AfC Bands 1-9, Medical and Dental and VSM staff groups compared by:  Non-Clinical staff &amp; Clinical staff</w:t>
      </w:r>
    </w:p>
    <w:p w14:paraId="70E3132F" w14:textId="77777777" w:rsidR="00E452D5" w:rsidRDefault="00E452D5" w:rsidP="00E452D5">
      <w:pPr>
        <w:pStyle w:val="NoSpacing"/>
        <w:rPr>
          <w:rFonts w:ascii="Arial" w:hAnsi="Arial"/>
          <w:sz w:val="24"/>
        </w:rPr>
      </w:pPr>
    </w:p>
    <w:p w14:paraId="5263E636" w14:textId="77777777" w:rsidR="00E452D5" w:rsidRDefault="00E452D5" w:rsidP="00E452D5">
      <w:pPr>
        <w:pStyle w:val="NoSpacing"/>
        <w:rPr>
          <w:rFonts w:ascii="Arial" w:hAnsi="Arial"/>
          <w:sz w:val="24"/>
        </w:rPr>
      </w:pPr>
      <w:r>
        <w:rPr>
          <w:rFonts w:ascii="Arial" w:hAnsi="Arial"/>
          <w:sz w:val="24"/>
        </w:rPr>
        <w:t>Figure 1 (below) shows the distribution of disabled/non-disabled staff across the AfC pay bands in the non-clinical workforce, for both 2022 and 2023.</w:t>
      </w:r>
    </w:p>
    <w:p w14:paraId="5D83946F" w14:textId="77777777" w:rsidR="00E452D5" w:rsidRDefault="00E452D5" w:rsidP="00E452D5">
      <w:pPr>
        <w:pStyle w:val="NoSpacing"/>
        <w:rPr>
          <w:rFonts w:ascii="Arial" w:hAnsi="Arial"/>
          <w:sz w:val="24"/>
        </w:rPr>
      </w:pPr>
    </w:p>
    <w:p w14:paraId="1BE258F8" w14:textId="77777777" w:rsidR="00E452D5" w:rsidRPr="000145A7" w:rsidRDefault="00E452D5" w:rsidP="00E452D5">
      <w:pPr>
        <w:rPr>
          <w:rFonts w:ascii="Arial" w:hAnsi="Arial"/>
          <w:i/>
          <w:sz w:val="22"/>
        </w:rPr>
      </w:pPr>
      <w:r w:rsidRPr="000145A7">
        <w:rPr>
          <w:rFonts w:ascii="Arial" w:hAnsi="Arial"/>
          <w:i/>
          <w:sz w:val="22"/>
        </w:rPr>
        <w:t>Figure 1</w:t>
      </w:r>
    </w:p>
    <w:p w14:paraId="557BD21F" w14:textId="77777777" w:rsidR="00E452D5" w:rsidRDefault="00E452D5" w:rsidP="00E452D5">
      <w:r>
        <w:rPr>
          <w:noProof/>
        </w:rPr>
        <w:drawing>
          <wp:anchor distT="0" distB="0" distL="114300" distR="114300" simplePos="0" relativeHeight="251664384" behindDoc="0" locked="0" layoutInCell="1" allowOverlap="1" wp14:anchorId="4E11C988" wp14:editId="1B6D36CF">
            <wp:simplePos x="0" y="0"/>
            <wp:positionH relativeFrom="margin">
              <wp:posOffset>-314325</wp:posOffset>
            </wp:positionH>
            <wp:positionV relativeFrom="paragraph">
              <wp:posOffset>156845</wp:posOffset>
            </wp:positionV>
            <wp:extent cx="6324600" cy="3676650"/>
            <wp:effectExtent l="0" t="0" r="0" b="0"/>
            <wp:wrapThrough wrapText="bothSides">
              <wp:wrapPolygon edited="0">
                <wp:start x="0" y="0"/>
                <wp:lineTo x="0" y="21488"/>
                <wp:lineTo x="21535" y="21488"/>
                <wp:lineTo x="21535"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A38D9AA" w14:textId="77777777" w:rsidR="00E452D5" w:rsidRDefault="00E452D5" w:rsidP="00E452D5"/>
    <w:p w14:paraId="4202FF89" w14:textId="77777777" w:rsidR="00E452D5" w:rsidRDefault="00E452D5" w:rsidP="00E452D5"/>
    <w:p w14:paraId="08120E21" w14:textId="77777777" w:rsidR="00E452D5" w:rsidRDefault="00E452D5" w:rsidP="00E452D5"/>
    <w:p w14:paraId="37B4B5EC" w14:textId="77777777" w:rsidR="00E452D5" w:rsidRDefault="00E452D5" w:rsidP="00E452D5"/>
    <w:p w14:paraId="2AB3DF79" w14:textId="77777777" w:rsidR="00E452D5" w:rsidRDefault="00E452D5" w:rsidP="00E452D5"/>
    <w:p w14:paraId="5190FC66" w14:textId="77777777" w:rsidR="00E452D5" w:rsidRDefault="00E452D5" w:rsidP="00E452D5"/>
    <w:tbl>
      <w:tblPr>
        <w:tblW w:w="8628" w:type="dxa"/>
        <w:tblLook w:val="04A0" w:firstRow="1" w:lastRow="0" w:firstColumn="1" w:lastColumn="0" w:noHBand="0" w:noVBand="1"/>
      </w:tblPr>
      <w:tblGrid>
        <w:gridCol w:w="4031"/>
        <w:gridCol w:w="1350"/>
        <w:gridCol w:w="1817"/>
        <w:gridCol w:w="1430"/>
      </w:tblGrid>
      <w:tr w:rsidR="00E452D5" w:rsidRPr="00622E1D" w14:paraId="5DAB8F18" w14:textId="77777777" w:rsidTr="007363B4">
        <w:trPr>
          <w:trHeight w:val="300"/>
        </w:trPr>
        <w:tc>
          <w:tcPr>
            <w:tcW w:w="4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ADEB" w14:textId="77777777" w:rsidR="00E452D5" w:rsidRPr="00622E1D" w:rsidRDefault="00E452D5" w:rsidP="007363B4">
            <w:pPr>
              <w:rPr>
                <w:rFonts w:ascii="Arial" w:eastAsia="Times New Roman" w:hAnsi="Arial"/>
                <w:color w:val="000000"/>
                <w:sz w:val="24"/>
                <w:szCs w:val="22"/>
              </w:rPr>
            </w:pPr>
            <w:r w:rsidRPr="00622E1D">
              <w:rPr>
                <w:rFonts w:ascii="Arial" w:eastAsia="Times New Roman" w:hAnsi="Arial"/>
                <w:color w:val="000000"/>
                <w:sz w:val="24"/>
                <w:szCs w:val="22"/>
              </w:rPr>
              <w:t> </w:t>
            </w:r>
          </w:p>
        </w:tc>
        <w:tc>
          <w:tcPr>
            <w:tcW w:w="459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A2FFA8C" w14:textId="77777777" w:rsidR="00E452D5" w:rsidRPr="00622E1D" w:rsidRDefault="00E452D5" w:rsidP="007363B4">
            <w:pPr>
              <w:jc w:val="center"/>
              <w:rPr>
                <w:rFonts w:ascii="Arial" w:eastAsia="Times New Roman" w:hAnsi="Arial"/>
                <w:b/>
                <w:color w:val="000000"/>
                <w:sz w:val="24"/>
                <w:szCs w:val="22"/>
              </w:rPr>
            </w:pPr>
            <w:r w:rsidRPr="00622E1D">
              <w:rPr>
                <w:rFonts w:ascii="Arial" w:eastAsia="Times New Roman" w:hAnsi="Arial"/>
                <w:b/>
                <w:color w:val="000000"/>
                <w:sz w:val="24"/>
                <w:szCs w:val="22"/>
              </w:rPr>
              <w:t>Change 2022-2023</w:t>
            </w:r>
          </w:p>
        </w:tc>
      </w:tr>
      <w:tr w:rsidR="00E452D5" w:rsidRPr="00622E1D" w14:paraId="4E866931" w14:textId="77777777" w:rsidTr="007363B4">
        <w:trPr>
          <w:trHeight w:val="300"/>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199D7B71" w14:textId="77777777" w:rsidR="00E452D5" w:rsidRPr="00622E1D" w:rsidRDefault="00E452D5" w:rsidP="007363B4">
            <w:pPr>
              <w:rPr>
                <w:rFonts w:ascii="Arial" w:eastAsia="Times New Roman" w:hAnsi="Arial"/>
                <w:color w:val="000000"/>
                <w:sz w:val="24"/>
                <w:szCs w:val="22"/>
              </w:rPr>
            </w:pPr>
            <w:r w:rsidRPr="00622E1D">
              <w:rPr>
                <w:rFonts w:ascii="Arial" w:eastAsia="Times New Roman" w:hAnsi="Arial"/>
                <w:color w:val="000000"/>
                <w:sz w:val="24"/>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49954ADC"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Disabled</w:t>
            </w:r>
            <w:r>
              <w:rPr>
                <w:rFonts w:ascii="Arial" w:eastAsia="Times New Roman" w:hAnsi="Arial"/>
                <w:b/>
                <w:color w:val="000000"/>
                <w:sz w:val="24"/>
                <w:szCs w:val="22"/>
              </w:rPr>
              <w:t xml:space="preserve"> </w:t>
            </w:r>
          </w:p>
        </w:tc>
        <w:tc>
          <w:tcPr>
            <w:tcW w:w="1817" w:type="dxa"/>
            <w:tcBorders>
              <w:top w:val="nil"/>
              <w:left w:val="nil"/>
              <w:bottom w:val="single" w:sz="4" w:space="0" w:color="auto"/>
              <w:right w:val="single" w:sz="4" w:space="0" w:color="auto"/>
            </w:tcBorders>
            <w:shd w:val="clear" w:color="auto" w:fill="auto"/>
            <w:noWrap/>
            <w:vAlign w:val="bottom"/>
            <w:hideMark/>
          </w:tcPr>
          <w:p w14:paraId="7F65A539"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Not Disabled</w:t>
            </w:r>
            <w:r>
              <w:rPr>
                <w:rFonts w:ascii="Arial" w:eastAsia="Times New Roman" w:hAnsi="Arial"/>
                <w:b/>
                <w:color w:val="000000"/>
                <w:sz w:val="24"/>
                <w:szCs w:val="22"/>
              </w:rPr>
              <w:t xml:space="preserve"> </w:t>
            </w:r>
          </w:p>
        </w:tc>
        <w:tc>
          <w:tcPr>
            <w:tcW w:w="1430" w:type="dxa"/>
            <w:tcBorders>
              <w:top w:val="nil"/>
              <w:left w:val="nil"/>
              <w:bottom w:val="single" w:sz="4" w:space="0" w:color="auto"/>
              <w:right w:val="single" w:sz="4" w:space="0" w:color="auto"/>
            </w:tcBorders>
            <w:shd w:val="clear" w:color="auto" w:fill="auto"/>
            <w:noWrap/>
            <w:vAlign w:val="bottom"/>
            <w:hideMark/>
          </w:tcPr>
          <w:p w14:paraId="79806A99"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Unknown</w:t>
            </w:r>
            <w:r>
              <w:rPr>
                <w:rFonts w:ascii="Arial" w:eastAsia="Times New Roman" w:hAnsi="Arial"/>
                <w:b/>
                <w:color w:val="000000"/>
                <w:sz w:val="24"/>
                <w:szCs w:val="22"/>
              </w:rPr>
              <w:t xml:space="preserve"> </w:t>
            </w:r>
          </w:p>
        </w:tc>
      </w:tr>
      <w:tr w:rsidR="00E452D5" w:rsidRPr="00622E1D" w14:paraId="7100E5B0" w14:textId="77777777" w:rsidTr="007363B4">
        <w:trPr>
          <w:trHeight w:val="300"/>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157E4F26"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Cluster 1: AfC  Bands &lt;1 to 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F302F"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0.5%</w:t>
            </w:r>
          </w:p>
        </w:tc>
        <w:tc>
          <w:tcPr>
            <w:tcW w:w="1817" w:type="dxa"/>
            <w:tcBorders>
              <w:top w:val="single" w:sz="4" w:space="0" w:color="auto"/>
              <w:left w:val="nil"/>
              <w:bottom w:val="single" w:sz="4" w:space="0" w:color="auto"/>
              <w:right w:val="single" w:sz="4" w:space="0" w:color="auto"/>
            </w:tcBorders>
            <w:shd w:val="clear" w:color="auto" w:fill="auto"/>
            <w:noWrap/>
            <w:vAlign w:val="bottom"/>
          </w:tcPr>
          <w:p w14:paraId="40D84A93"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0.5%</w:t>
            </w:r>
          </w:p>
        </w:tc>
        <w:tc>
          <w:tcPr>
            <w:tcW w:w="1430" w:type="dxa"/>
            <w:tcBorders>
              <w:top w:val="single" w:sz="4" w:space="0" w:color="auto"/>
              <w:left w:val="nil"/>
              <w:bottom w:val="single" w:sz="4" w:space="0" w:color="auto"/>
              <w:right w:val="single" w:sz="4" w:space="0" w:color="auto"/>
            </w:tcBorders>
            <w:shd w:val="clear" w:color="auto" w:fill="auto"/>
            <w:noWrap/>
            <w:vAlign w:val="bottom"/>
          </w:tcPr>
          <w:p w14:paraId="44B1B887"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-0.9%</w:t>
            </w:r>
          </w:p>
        </w:tc>
      </w:tr>
      <w:tr w:rsidR="00E452D5" w:rsidRPr="00622E1D" w14:paraId="6D08C39E" w14:textId="77777777" w:rsidTr="007363B4">
        <w:trPr>
          <w:trHeight w:val="70"/>
        </w:trPr>
        <w:tc>
          <w:tcPr>
            <w:tcW w:w="4031" w:type="dxa"/>
            <w:tcBorders>
              <w:top w:val="nil"/>
              <w:left w:val="single" w:sz="4" w:space="0" w:color="auto"/>
              <w:bottom w:val="single" w:sz="4" w:space="0" w:color="auto"/>
              <w:right w:val="single" w:sz="4" w:space="0" w:color="auto"/>
            </w:tcBorders>
            <w:shd w:val="clear" w:color="auto" w:fill="auto"/>
            <w:vAlign w:val="bottom"/>
            <w:hideMark/>
          </w:tcPr>
          <w:p w14:paraId="4A787830"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Cluster 2: AfC  Bands 5 to 7</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0AA7AEF8"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1.0%</w:t>
            </w:r>
          </w:p>
        </w:tc>
        <w:tc>
          <w:tcPr>
            <w:tcW w:w="1817" w:type="dxa"/>
            <w:tcBorders>
              <w:top w:val="nil"/>
              <w:left w:val="nil"/>
              <w:bottom w:val="single" w:sz="4" w:space="0" w:color="auto"/>
              <w:right w:val="single" w:sz="4" w:space="0" w:color="auto"/>
            </w:tcBorders>
            <w:shd w:val="clear" w:color="auto" w:fill="auto"/>
            <w:noWrap/>
            <w:vAlign w:val="bottom"/>
          </w:tcPr>
          <w:p w14:paraId="5DF0184A"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-0.6%</w:t>
            </w:r>
          </w:p>
        </w:tc>
        <w:tc>
          <w:tcPr>
            <w:tcW w:w="1430" w:type="dxa"/>
            <w:tcBorders>
              <w:top w:val="nil"/>
              <w:left w:val="nil"/>
              <w:bottom w:val="single" w:sz="4" w:space="0" w:color="auto"/>
              <w:right w:val="single" w:sz="4" w:space="0" w:color="auto"/>
            </w:tcBorders>
            <w:shd w:val="clear" w:color="auto" w:fill="auto"/>
            <w:noWrap/>
            <w:vAlign w:val="bottom"/>
          </w:tcPr>
          <w:p w14:paraId="5EE0B190"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-0.4%</w:t>
            </w:r>
          </w:p>
        </w:tc>
      </w:tr>
      <w:tr w:rsidR="00E452D5" w:rsidRPr="00622E1D" w14:paraId="4BD9747B" w14:textId="77777777" w:rsidTr="007363B4">
        <w:trPr>
          <w:trHeight w:val="300"/>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04456A3B"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Cluster 3: AfC Bands 8a to 8b</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76090736"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2.9%</w:t>
            </w:r>
          </w:p>
        </w:tc>
        <w:tc>
          <w:tcPr>
            <w:tcW w:w="1817" w:type="dxa"/>
            <w:tcBorders>
              <w:top w:val="nil"/>
              <w:left w:val="nil"/>
              <w:bottom w:val="single" w:sz="4" w:space="0" w:color="auto"/>
              <w:right w:val="single" w:sz="4" w:space="0" w:color="auto"/>
            </w:tcBorders>
            <w:shd w:val="clear" w:color="auto" w:fill="auto"/>
            <w:noWrap/>
            <w:vAlign w:val="bottom"/>
          </w:tcPr>
          <w:p w14:paraId="5366A225"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-3.3%</w:t>
            </w:r>
          </w:p>
        </w:tc>
        <w:tc>
          <w:tcPr>
            <w:tcW w:w="1430" w:type="dxa"/>
            <w:tcBorders>
              <w:top w:val="nil"/>
              <w:left w:val="nil"/>
              <w:bottom w:val="single" w:sz="4" w:space="0" w:color="auto"/>
              <w:right w:val="single" w:sz="4" w:space="0" w:color="auto"/>
            </w:tcBorders>
            <w:shd w:val="clear" w:color="auto" w:fill="auto"/>
            <w:noWrap/>
            <w:vAlign w:val="bottom"/>
          </w:tcPr>
          <w:p w14:paraId="23674547"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0.4%</w:t>
            </w:r>
          </w:p>
        </w:tc>
      </w:tr>
      <w:tr w:rsidR="00E452D5" w:rsidRPr="00622E1D" w14:paraId="3B36C2C9" w14:textId="77777777" w:rsidTr="007363B4">
        <w:trPr>
          <w:trHeight w:val="181"/>
        </w:trPr>
        <w:tc>
          <w:tcPr>
            <w:tcW w:w="4031" w:type="dxa"/>
            <w:tcBorders>
              <w:top w:val="nil"/>
              <w:left w:val="single" w:sz="4" w:space="0" w:color="auto"/>
              <w:bottom w:val="single" w:sz="4" w:space="0" w:color="auto"/>
              <w:right w:val="single" w:sz="4" w:space="0" w:color="auto"/>
            </w:tcBorders>
            <w:shd w:val="clear" w:color="auto" w:fill="auto"/>
            <w:vAlign w:val="bottom"/>
            <w:hideMark/>
          </w:tcPr>
          <w:p w14:paraId="70567BA8" w14:textId="77777777" w:rsidR="00E452D5" w:rsidRPr="00622E1D" w:rsidRDefault="00E452D5" w:rsidP="007363B4">
            <w:pPr>
              <w:rPr>
                <w:rFonts w:ascii="Arial" w:eastAsia="Times New Roman" w:hAnsi="Arial"/>
                <w:b/>
                <w:color w:val="000000"/>
                <w:sz w:val="24"/>
                <w:szCs w:val="22"/>
              </w:rPr>
            </w:pPr>
            <w:r w:rsidRPr="00622E1D">
              <w:rPr>
                <w:rFonts w:ascii="Arial" w:eastAsia="Times New Roman" w:hAnsi="Arial"/>
                <w:b/>
                <w:color w:val="000000"/>
                <w:sz w:val="24"/>
                <w:szCs w:val="22"/>
              </w:rPr>
              <w:t>Cluster 4: AfC  Bands 8c to VSM</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40D2C83A"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0.0%</w:t>
            </w:r>
          </w:p>
        </w:tc>
        <w:tc>
          <w:tcPr>
            <w:tcW w:w="1817" w:type="dxa"/>
            <w:tcBorders>
              <w:top w:val="nil"/>
              <w:left w:val="nil"/>
              <w:bottom w:val="single" w:sz="4" w:space="0" w:color="auto"/>
              <w:right w:val="single" w:sz="4" w:space="0" w:color="auto"/>
            </w:tcBorders>
            <w:shd w:val="clear" w:color="auto" w:fill="auto"/>
            <w:noWrap/>
            <w:vAlign w:val="bottom"/>
          </w:tcPr>
          <w:p w14:paraId="71583DFF"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-3.2%</w:t>
            </w:r>
          </w:p>
        </w:tc>
        <w:tc>
          <w:tcPr>
            <w:tcW w:w="1430" w:type="dxa"/>
            <w:tcBorders>
              <w:top w:val="nil"/>
              <w:left w:val="nil"/>
              <w:bottom w:val="single" w:sz="4" w:space="0" w:color="auto"/>
              <w:right w:val="single" w:sz="4" w:space="0" w:color="auto"/>
            </w:tcBorders>
            <w:shd w:val="clear" w:color="auto" w:fill="auto"/>
            <w:noWrap/>
            <w:vAlign w:val="bottom"/>
          </w:tcPr>
          <w:p w14:paraId="614F532D" w14:textId="77777777" w:rsidR="00E452D5" w:rsidRPr="00B816F0" w:rsidRDefault="00E452D5" w:rsidP="007363B4">
            <w:pPr>
              <w:jc w:val="right"/>
              <w:rPr>
                <w:rFonts w:ascii="Arial" w:eastAsia="Times New Roman" w:hAnsi="Arial"/>
                <w:color w:val="000000"/>
                <w:sz w:val="24"/>
                <w:szCs w:val="22"/>
              </w:rPr>
            </w:pPr>
            <w:r w:rsidRPr="00B816F0">
              <w:rPr>
                <w:rFonts w:ascii="Arial" w:hAnsi="Arial"/>
                <w:color w:val="000000"/>
                <w:sz w:val="24"/>
                <w:szCs w:val="22"/>
              </w:rPr>
              <w:t>3.2%</w:t>
            </w:r>
          </w:p>
        </w:tc>
      </w:tr>
    </w:tbl>
    <w:p w14:paraId="3EDB5FE7" w14:textId="77777777" w:rsidR="00E452D5" w:rsidRDefault="00E452D5" w:rsidP="00E452D5"/>
    <w:p w14:paraId="00FAF451" w14:textId="77777777" w:rsidR="00E452D5" w:rsidRDefault="00E452D5" w:rsidP="00E452D5"/>
    <w:p w14:paraId="367B8145" w14:textId="77777777" w:rsidR="00E452D5" w:rsidRDefault="00E452D5" w:rsidP="00E452D5">
      <w:pPr>
        <w:pStyle w:val="NoSpacing"/>
        <w:rPr>
          <w:rFonts w:ascii="Arial" w:hAnsi="Arial"/>
          <w:sz w:val="24"/>
        </w:rPr>
      </w:pPr>
      <w:r>
        <w:rPr>
          <w:rFonts w:ascii="Arial" w:hAnsi="Arial"/>
          <w:sz w:val="24"/>
        </w:rPr>
        <w:t>Summary analysis shows that:</w:t>
      </w:r>
    </w:p>
    <w:p w14:paraId="3B1B1699" w14:textId="77777777" w:rsidR="00E452D5" w:rsidRDefault="00E452D5" w:rsidP="00E452D5">
      <w:pPr>
        <w:pStyle w:val="NoSpacing"/>
        <w:rPr>
          <w:rFonts w:ascii="Arial" w:hAnsi="Arial"/>
          <w:sz w:val="24"/>
        </w:rPr>
      </w:pPr>
    </w:p>
    <w:p w14:paraId="193ECB6B" w14:textId="77777777" w:rsidR="00E452D5" w:rsidRDefault="00E452D5" w:rsidP="00E452D5">
      <w:pPr>
        <w:pStyle w:val="NoSpacing"/>
        <w:numPr>
          <w:ilvl w:val="0"/>
          <w:numId w:val="18"/>
        </w:numPr>
        <w:rPr>
          <w:rFonts w:ascii="Arial" w:hAnsi="Arial"/>
          <w:sz w:val="24"/>
        </w:rPr>
      </w:pPr>
      <w:r>
        <w:rPr>
          <w:rFonts w:ascii="Arial" w:hAnsi="Arial"/>
          <w:sz w:val="24"/>
        </w:rPr>
        <w:t xml:space="preserve">There has been a small increase in the proportion of staff self-reporting disability across clusters 1-3, and a respective fall in the unknowns. </w:t>
      </w:r>
    </w:p>
    <w:p w14:paraId="190E8790" w14:textId="77777777" w:rsidR="00E452D5" w:rsidRDefault="00E452D5" w:rsidP="00E452D5">
      <w:pPr>
        <w:pStyle w:val="NoSpacing"/>
        <w:numPr>
          <w:ilvl w:val="0"/>
          <w:numId w:val="18"/>
        </w:numPr>
        <w:rPr>
          <w:rFonts w:ascii="Arial" w:hAnsi="Arial"/>
          <w:sz w:val="24"/>
        </w:rPr>
      </w:pPr>
      <w:r>
        <w:rPr>
          <w:rFonts w:ascii="Arial" w:hAnsi="Arial"/>
          <w:sz w:val="24"/>
        </w:rPr>
        <w:t>In Bands 8A-8B there has been an increase in the proportion of disabled staff.</w:t>
      </w:r>
    </w:p>
    <w:p w14:paraId="5D7361EC" w14:textId="77777777" w:rsidR="00E452D5" w:rsidRDefault="00E452D5" w:rsidP="00E452D5">
      <w:pPr>
        <w:pStyle w:val="NoSpacing"/>
        <w:numPr>
          <w:ilvl w:val="0"/>
          <w:numId w:val="18"/>
        </w:numPr>
        <w:rPr>
          <w:rFonts w:ascii="Arial" w:hAnsi="Arial"/>
          <w:sz w:val="24"/>
        </w:rPr>
      </w:pPr>
      <w:r>
        <w:rPr>
          <w:rFonts w:ascii="Arial" w:hAnsi="Arial"/>
          <w:sz w:val="24"/>
        </w:rPr>
        <w:t>There remains no change in the proportion of disabled staff at the most senior grades.</w:t>
      </w:r>
    </w:p>
    <w:p w14:paraId="2E8086EF" w14:textId="77777777" w:rsidR="00E452D5" w:rsidRDefault="00E452D5" w:rsidP="00E452D5">
      <w:pPr>
        <w:rPr>
          <w:rFonts w:ascii="Arial" w:hAnsi="Arial"/>
          <w:sz w:val="24"/>
          <w:szCs w:val="24"/>
        </w:rPr>
      </w:pPr>
    </w:p>
    <w:p w14:paraId="13C53D64" w14:textId="77777777" w:rsidR="00E452D5" w:rsidRDefault="00E452D5" w:rsidP="00E452D5">
      <w:pPr>
        <w:rPr>
          <w:rFonts w:ascii="Arial" w:hAnsi="Arial"/>
          <w:sz w:val="24"/>
          <w:szCs w:val="24"/>
        </w:rPr>
      </w:pPr>
    </w:p>
    <w:p w14:paraId="10D0F282" w14:textId="77777777" w:rsidR="00E452D5" w:rsidRDefault="00E452D5" w:rsidP="00E452D5">
      <w:pPr>
        <w:pStyle w:val="NoSpacing"/>
        <w:rPr>
          <w:rFonts w:ascii="Arial" w:hAnsi="Arial"/>
          <w:sz w:val="24"/>
        </w:rPr>
      </w:pPr>
      <w:r>
        <w:rPr>
          <w:rFonts w:ascii="Arial" w:hAnsi="Arial"/>
          <w:sz w:val="24"/>
          <w:szCs w:val="24"/>
        </w:rPr>
        <w:t>Figure 2 (below) s</w:t>
      </w:r>
      <w:r>
        <w:rPr>
          <w:rFonts w:ascii="Arial" w:hAnsi="Arial"/>
          <w:sz w:val="24"/>
        </w:rPr>
        <w:t>hows the distribution of disabled/non-disabled staff across the AfC pay bands in the clinical workforce, for both 2022 and 2023.</w:t>
      </w:r>
    </w:p>
    <w:p w14:paraId="3AF41C26" w14:textId="77777777" w:rsidR="00E452D5" w:rsidRDefault="00E452D5" w:rsidP="00E452D5">
      <w:pPr>
        <w:rPr>
          <w:rFonts w:ascii="Arial" w:hAnsi="Arial"/>
          <w:sz w:val="24"/>
          <w:szCs w:val="24"/>
        </w:rPr>
      </w:pPr>
      <w:r>
        <w:rPr>
          <w:noProof/>
        </w:rPr>
        <w:drawing>
          <wp:anchor distT="0" distB="0" distL="114300" distR="114300" simplePos="0" relativeHeight="251663360" behindDoc="0" locked="0" layoutInCell="1" allowOverlap="1" wp14:anchorId="47DC52DA" wp14:editId="6A63631D">
            <wp:simplePos x="0" y="0"/>
            <wp:positionH relativeFrom="margin">
              <wp:posOffset>-485775</wp:posOffset>
            </wp:positionH>
            <wp:positionV relativeFrom="paragraph">
              <wp:posOffset>175260</wp:posOffset>
            </wp:positionV>
            <wp:extent cx="6638925" cy="3781425"/>
            <wp:effectExtent l="0" t="0" r="9525" b="9525"/>
            <wp:wrapThrough wrapText="bothSides">
              <wp:wrapPolygon edited="0">
                <wp:start x="0" y="0"/>
                <wp:lineTo x="0" y="21546"/>
                <wp:lineTo x="21569" y="21546"/>
                <wp:lineTo x="21569"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1E8BD1D" w14:textId="77777777" w:rsidR="00E452D5" w:rsidRDefault="00E452D5" w:rsidP="00E452D5">
      <w:pPr>
        <w:rPr>
          <w:rFonts w:ascii="Arial" w:hAnsi="Arial"/>
          <w:sz w:val="24"/>
          <w:szCs w:val="24"/>
        </w:rPr>
      </w:pPr>
    </w:p>
    <w:p w14:paraId="18ABDD2D" w14:textId="77777777" w:rsidR="00E452D5" w:rsidRDefault="00E452D5" w:rsidP="00E452D5">
      <w:pPr>
        <w:rPr>
          <w:rFonts w:ascii="Arial" w:hAnsi="Arial"/>
          <w:sz w:val="24"/>
          <w:szCs w:val="24"/>
        </w:rPr>
      </w:pPr>
    </w:p>
    <w:p w14:paraId="1450C072" w14:textId="77777777" w:rsidR="00E452D5" w:rsidRDefault="00E452D5" w:rsidP="00E452D5">
      <w:pPr>
        <w:rPr>
          <w:rFonts w:ascii="Arial" w:hAnsi="Arial"/>
          <w:sz w:val="24"/>
          <w:szCs w:val="24"/>
        </w:rPr>
      </w:pPr>
    </w:p>
    <w:p w14:paraId="78F3989F" w14:textId="77777777" w:rsidR="00E452D5" w:rsidRDefault="00E452D5" w:rsidP="00E452D5">
      <w:pPr>
        <w:rPr>
          <w:rFonts w:ascii="Arial" w:hAnsi="Arial"/>
          <w:sz w:val="24"/>
          <w:szCs w:val="24"/>
        </w:rPr>
      </w:pPr>
    </w:p>
    <w:p w14:paraId="34330958" w14:textId="77777777" w:rsidR="00E452D5" w:rsidRDefault="00E452D5" w:rsidP="00E452D5">
      <w:pPr>
        <w:rPr>
          <w:rFonts w:ascii="Arial" w:hAnsi="Arial"/>
          <w:sz w:val="24"/>
          <w:szCs w:val="24"/>
        </w:rPr>
      </w:pPr>
    </w:p>
    <w:p w14:paraId="24FA38EE" w14:textId="77777777" w:rsidR="00E452D5" w:rsidRDefault="00E452D5" w:rsidP="00E452D5">
      <w:pPr>
        <w:rPr>
          <w:rFonts w:ascii="Arial" w:hAnsi="Arial"/>
          <w:sz w:val="24"/>
          <w:szCs w:val="24"/>
        </w:rPr>
      </w:pPr>
    </w:p>
    <w:p w14:paraId="2E66D2A3" w14:textId="77777777" w:rsidR="00E452D5" w:rsidRDefault="00E452D5" w:rsidP="00E452D5">
      <w:pPr>
        <w:rPr>
          <w:rFonts w:ascii="Arial" w:hAnsi="Arial"/>
          <w:sz w:val="24"/>
          <w:szCs w:val="24"/>
        </w:rPr>
      </w:pPr>
    </w:p>
    <w:p w14:paraId="39AB7854" w14:textId="77777777" w:rsidR="00E452D5" w:rsidRDefault="00E452D5" w:rsidP="00E452D5">
      <w:pPr>
        <w:rPr>
          <w:rFonts w:ascii="Arial" w:hAnsi="Arial"/>
          <w:sz w:val="24"/>
          <w:szCs w:val="24"/>
        </w:rPr>
      </w:pPr>
      <w:r>
        <w:rPr>
          <w:rFonts w:ascii="Arial" w:hAnsi="Arial"/>
          <w:sz w:val="24"/>
          <w:szCs w:val="24"/>
        </w:rPr>
        <w:lastRenderedPageBreak/>
        <w:t>The table below shows the changes in the last 12 months:</w:t>
      </w:r>
    </w:p>
    <w:p w14:paraId="02340270" w14:textId="77777777" w:rsidR="00E452D5" w:rsidRDefault="00E452D5" w:rsidP="00E452D5">
      <w:pPr>
        <w:rPr>
          <w:rFonts w:ascii="Arial" w:hAnsi="Arial"/>
          <w:sz w:val="24"/>
          <w:szCs w:val="24"/>
        </w:rPr>
      </w:pPr>
    </w:p>
    <w:tbl>
      <w:tblPr>
        <w:tblW w:w="9215" w:type="dxa"/>
        <w:tblLook w:val="04A0" w:firstRow="1" w:lastRow="0" w:firstColumn="1" w:lastColumn="0" w:noHBand="0" w:noVBand="1"/>
      </w:tblPr>
      <w:tblGrid>
        <w:gridCol w:w="5485"/>
        <w:gridCol w:w="1217"/>
        <w:gridCol w:w="1217"/>
        <w:gridCol w:w="1296"/>
      </w:tblGrid>
      <w:tr w:rsidR="00E452D5" w:rsidRPr="00E8441F" w14:paraId="2A2CD45D" w14:textId="77777777" w:rsidTr="007363B4">
        <w:trPr>
          <w:trHeight w:val="300"/>
        </w:trPr>
        <w:tc>
          <w:tcPr>
            <w:tcW w:w="5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46F3" w14:textId="77777777" w:rsidR="00E452D5" w:rsidRPr="00E8441F" w:rsidRDefault="00E452D5" w:rsidP="007363B4">
            <w:pPr>
              <w:rPr>
                <w:rFonts w:ascii="Arial" w:eastAsia="Times New Roman" w:hAnsi="Arial"/>
                <w:color w:val="000000"/>
                <w:sz w:val="24"/>
                <w:szCs w:val="22"/>
              </w:rPr>
            </w:pPr>
            <w:r w:rsidRPr="00E8441F">
              <w:rPr>
                <w:rFonts w:ascii="Arial" w:eastAsia="Times New Roman" w:hAnsi="Arial"/>
                <w:color w:val="000000"/>
                <w:sz w:val="24"/>
                <w:szCs w:val="22"/>
              </w:rPr>
              <w:t> </w:t>
            </w:r>
          </w:p>
        </w:tc>
        <w:tc>
          <w:tcPr>
            <w:tcW w:w="37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049DF6" w14:textId="77777777" w:rsidR="00E452D5" w:rsidRPr="00E8441F" w:rsidRDefault="00E452D5" w:rsidP="007363B4">
            <w:pPr>
              <w:jc w:val="center"/>
              <w:rPr>
                <w:rFonts w:ascii="Arial" w:eastAsia="Times New Roman" w:hAnsi="Arial"/>
                <w:b/>
                <w:color w:val="000000"/>
                <w:sz w:val="24"/>
                <w:szCs w:val="22"/>
              </w:rPr>
            </w:pPr>
            <w:r w:rsidRPr="00E8441F">
              <w:rPr>
                <w:rFonts w:ascii="Arial" w:eastAsia="Times New Roman" w:hAnsi="Arial"/>
                <w:b/>
                <w:color w:val="000000"/>
                <w:sz w:val="24"/>
                <w:szCs w:val="22"/>
              </w:rPr>
              <w:t>Change 2022-23</w:t>
            </w:r>
          </w:p>
        </w:tc>
      </w:tr>
      <w:tr w:rsidR="00E452D5" w:rsidRPr="00E8441F" w14:paraId="726B1FE7" w14:textId="77777777" w:rsidTr="007363B4">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14DBC024" w14:textId="77777777" w:rsidR="00E452D5" w:rsidRPr="00E8441F" w:rsidRDefault="00E452D5" w:rsidP="007363B4">
            <w:pPr>
              <w:rPr>
                <w:rFonts w:ascii="Arial" w:eastAsia="Times New Roman" w:hAnsi="Arial"/>
                <w:color w:val="000000"/>
                <w:sz w:val="24"/>
                <w:szCs w:val="22"/>
              </w:rPr>
            </w:pPr>
            <w:r w:rsidRPr="00E8441F">
              <w:rPr>
                <w:rFonts w:ascii="Arial" w:eastAsia="Times New Roman" w:hAnsi="Arial"/>
                <w:color w:val="000000"/>
                <w:sz w:val="24"/>
                <w:szCs w:val="22"/>
              </w:rPr>
              <w:t> </w:t>
            </w:r>
          </w:p>
        </w:tc>
        <w:tc>
          <w:tcPr>
            <w:tcW w:w="1217" w:type="dxa"/>
            <w:tcBorders>
              <w:top w:val="nil"/>
              <w:left w:val="nil"/>
              <w:bottom w:val="single" w:sz="4" w:space="0" w:color="auto"/>
              <w:right w:val="single" w:sz="4" w:space="0" w:color="auto"/>
            </w:tcBorders>
            <w:shd w:val="clear" w:color="auto" w:fill="auto"/>
            <w:noWrap/>
            <w:vAlign w:val="bottom"/>
            <w:hideMark/>
          </w:tcPr>
          <w:p w14:paraId="4D66DC13"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Disabled</w:t>
            </w:r>
            <w:r>
              <w:rPr>
                <w:rFonts w:ascii="Arial" w:eastAsia="Times New Roman" w:hAnsi="Arial"/>
                <w:b/>
                <w:color w:val="000000"/>
                <w:sz w:val="24"/>
                <w:szCs w:val="22"/>
              </w:rPr>
              <w:t xml:space="preserve"> </w:t>
            </w:r>
          </w:p>
        </w:tc>
        <w:tc>
          <w:tcPr>
            <w:tcW w:w="1217" w:type="dxa"/>
            <w:tcBorders>
              <w:top w:val="nil"/>
              <w:left w:val="nil"/>
              <w:bottom w:val="single" w:sz="4" w:space="0" w:color="auto"/>
              <w:right w:val="single" w:sz="4" w:space="0" w:color="auto"/>
            </w:tcBorders>
            <w:shd w:val="clear" w:color="auto" w:fill="auto"/>
            <w:noWrap/>
            <w:vAlign w:val="bottom"/>
            <w:hideMark/>
          </w:tcPr>
          <w:p w14:paraId="7E15AB2D" w14:textId="77777777" w:rsidR="00E452D5" w:rsidRPr="00E8441F" w:rsidRDefault="00E452D5" w:rsidP="007363B4">
            <w:pPr>
              <w:jc w:val="center"/>
              <w:rPr>
                <w:rFonts w:ascii="Arial" w:eastAsia="Times New Roman" w:hAnsi="Arial"/>
                <w:b/>
                <w:color w:val="000000"/>
                <w:sz w:val="24"/>
                <w:szCs w:val="22"/>
              </w:rPr>
            </w:pPr>
            <w:r w:rsidRPr="00E8441F">
              <w:rPr>
                <w:rFonts w:ascii="Arial" w:eastAsia="Times New Roman" w:hAnsi="Arial"/>
                <w:b/>
                <w:color w:val="000000"/>
                <w:sz w:val="24"/>
                <w:szCs w:val="22"/>
              </w:rPr>
              <w:t>Not Disabled</w:t>
            </w:r>
            <w:r>
              <w:rPr>
                <w:rFonts w:ascii="Arial" w:eastAsia="Times New Roman" w:hAnsi="Arial"/>
                <w:b/>
                <w:color w:val="000000"/>
                <w:sz w:val="24"/>
                <w:szCs w:val="22"/>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14:paraId="2054DB3B"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Unknown</w:t>
            </w:r>
          </w:p>
        </w:tc>
      </w:tr>
      <w:tr w:rsidR="00E452D5" w:rsidRPr="00E8441F" w14:paraId="5D7596A2" w14:textId="77777777" w:rsidTr="007363B4">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12B3C6F9"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1: AfC Bands &lt;1 -4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50139"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0.4%</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0D6C951E"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1.6%</w:t>
            </w:r>
          </w:p>
        </w:tc>
        <w:tc>
          <w:tcPr>
            <w:tcW w:w="1296" w:type="dxa"/>
            <w:tcBorders>
              <w:top w:val="single" w:sz="4" w:space="0" w:color="auto"/>
              <w:left w:val="nil"/>
              <w:bottom w:val="single" w:sz="4" w:space="0" w:color="auto"/>
              <w:right w:val="single" w:sz="4" w:space="0" w:color="auto"/>
            </w:tcBorders>
            <w:shd w:val="clear" w:color="auto" w:fill="auto"/>
            <w:noWrap/>
            <w:vAlign w:val="bottom"/>
          </w:tcPr>
          <w:p w14:paraId="19A15639"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-2.0%</w:t>
            </w:r>
          </w:p>
        </w:tc>
      </w:tr>
      <w:tr w:rsidR="00E452D5" w:rsidRPr="00E8441F" w14:paraId="59B92AC9" w14:textId="77777777" w:rsidTr="007363B4">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03209B19"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2: AfC Bands 5 to 7</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14EAC42F"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1.0%</w:t>
            </w:r>
          </w:p>
        </w:tc>
        <w:tc>
          <w:tcPr>
            <w:tcW w:w="1217" w:type="dxa"/>
            <w:tcBorders>
              <w:top w:val="nil"/>
              <w:left w:val="nil"/>
              <w:bottom w:val="single" w:sz="4" w:space="0" w:color="auto"/>
              <w:right w:val="single" w:sz="4" w:space="0" w:color="auto"/>
            </w:tcBorders>
            <w:shd w:val="clear" w:color="auto" w:fill="auto"/>
            <w:noWrap/>
            <w:vAlign w:val="bottom"/>
          </w:tcPr>
          <w:p w14:paraId="0D74F81A"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0.8%</w:t>
            </w:r>
          </w:p>
        </w:tc>
        <w:tc>
          <w:tcPr>
            <w:tcW w:w="1296" w:type="dxa"/>
            <w:tcBorders>
              <w:top w:val="nil"/>
              <w:left w:val="nil"/>
              <w:bottom w:val="single" w:sz="4" w:space="0" w:color="auto"/>
              <w:right w:val="single" w:sz="4" w:space="0" w:color="auto"/>
            </w:tcBorders>
            <w:shd w:val="clear" w:color="auto" w:fill="auto"/>
            <w:noWrap/>
            <w:vAlign w:val="bottom"/>
          </w:tcPr>
          <w:p w14:paraId="5B5EAA53"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-1.8%</w:t>
            </w:r>
          </w:p>
        </w:tc>
      </w:tr>
      <w:tr w:rsidR="00E452D5" w:rsidRPr="00E8441F" w14:paraId="334C01B4" w14:textId="77777777" w:rsidTr="007363B4">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2FAB4BCB"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3:  AfC Bands  8a to 8b</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59877E5D"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0.9%</w:t>
            </w:r>
          </w:p>
        </w:tc>
        <w:tc>
          <w:tcPr>
            <w:tcW w:w="1217" w:type="dxa"/>
            <w:tcBorders>
              <w:top w:val="nil"/>
              <w:left w:val="nil"/>
              <w:bottom w:val="single" w:sz="4" w:space="0" w:color="auto"/>
              <w:right w:val="single" w:sz="4" w:space="0" w:color="auto"/>
            </w:tcBorders>
            <w:shd w:val="clear" w:color="auto" w:fill="auto"/>
            <w:noWrap/>
            <w:vAlign w:val="bottom"/>
          </w:tcPr>
          <w:p w14:paraId="3E07AAE6"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0.6%</w:t>
            </w:r>
          </w:p>
        </w:tc>
        <w:tc>
          <w:tcPr>
            <w:tcW w:w="1296" w:type="dxa"/>
            <w:tcBorders>
              <w:top w:val="nil"/>
              <w:left w:val="nil"/>
              <w:bottom w:val="single" w:sz="4" w:space="0" w:color="auto"/>
              <w:right w:val="single" w:sz="4" w:space="0" w:color="auto"/>
            </w:tcBorders>
            <w:shd w:val="clear" w:color="auto" w:fill="auto"/>
            <w:noWrap/>
            <w:vAlign w:val="bottom"/>
          </w:tcPr>
          <w:p w14:paraId="47340FB9"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-1.5%</w:t>
            </w:r>
          </w:p>
        </w:tc>
      </w:tr>
      <w:tr w:rsidR="00E452D5" w:rsidRPr="00E8441F" w14:paraId="7030F547" w14:textId="77777777" w:rsidTr="007363B4">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05EA1389"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4: AfC Bands 8c to VSM</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7FFC2AA2"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0.0%</w:t>
            </w:r>
          </w:p>
        </w:tc>
        <w:tc>
          <w:tcPr>
            <w:tcW w:w="1217" w:type="dxa"/>
            <w:tcBorders>
              <w:top w:val="nil"/>
              <w:left w:val="nil"/>
              <w:bottom w:val="single" w:sz="4" w:space="0" w:color="auto"/>
              <w:right w:val="single" w:sz="4" w:space="0" w:color="auto"/>
            </w:tcBorders>
            <w:shd w:val="clear" w:color="auto" w:fill="auto"/>
            <w:noWrap/>
            <w:vAlign w:val="bottom"/>
          </w:tcPr>
          <w:p w14:paraId="07FC8E14"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0.0%</w:t>
            </w:r>
          </w:p>
        </w:tc>
        <w:tc>
          <w:tcPr>
            <w:tcW w:w="1296" w:type="dxa"/>
            <w:tcBorders>
              <w:top w:val="nil"/>
              <w:left w:val="nil"/>
              <w:bottom w:val="single" w:sz="4" w:space="0" w:color="auto"/>
              <w:right w:val="single" w:sz="4" w:space="0" w:color="auto"/>
            </w:tcBorders>
            <w:shd w:val="clear" w:color="auto" w:fill="auto"/>
            <w:noWrap/>
            <w:vAlign w:val="bottom"/>
          </w:tcPr>
          <w:p w14:paraId="7EE3473D"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0.0%</w:t>
            </w:r>
          </w:p>
        </w:tc>
      </w:tr>
      <w:tr w:rsidR="00E452D5" w:rsidRPr="00E8441F" w14:paraId="60CA3E64" w14:textId="77777777" w:rsidTr="007363B4">
        <w:trPr>
          <w:trHeight w:val="297"/>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213EAA64"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5:  Med&amp;Den Staff,  Consultants</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7C1B9312"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0.4%</w:t>
            </w:r>
          </w:p>
        </w:tc>
        <w:tc>
          <w:tcPr>
            <w:tcW w:w="1217" w:type="dxa"/>
            <w:tcBorders>
              <w:top w:val="nil"/>
              <w:left w:val="nil"/>
              <w:bottom w:val="single" w:sz="4" w:space="0" w:color="auto"/>
              <w:right w:val="single" w:sz="4" w:space="0" w:color="auto"/>
            </w:tcBorders>
            <w:shd w:val="clear" w:color="auto" w:fill="auto"/>
            <w:noWrap/>
            <w:vAlign w:val="bottom"/>
          </w:tcPr>
          <w:p w14:paraId="48E60416"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4.8%</w:t>
            </w:r>
          </w:p>
        </w:tc>
        <w:tc>
          <w:tcPr>
            <w:tcW w:w="1296" w:type="dxa"/>
            <w:tcBorders>
              <w:top w:val="nil"/>
              <w:left w:val="nil"/>
              <w:bottom w:val="single" w:sz="4" w:space="0" w:color="auto"/>
              <w:right w:val="single" w:sz="4" w:space="0" w:color="auto"/>
            </w:tcBorders>
            <w:shd w:val="clear" w:color="auto" w:fill="auto"/>
            <w:noWrap/>
            <w:vAlign w:val="bottom"/>
          </w:tcPr>
          <w:p w14:paraId="3B37A539"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-5.2%</w:t>
            </w:r>
          </w:p>
        </w:tc>
      </w:tr>
      <w:tr w:rsidR="00E452D5" w:rsidRPr="00E8441F" w14:paraId="5D393586" w14:textId="77777777" w:rsidTr="007363B4">
        <w:trPr>
          <w:trHeight w:val="145"/>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49C8757E" w14:textId="77777777" w:rsidR="00E452D5" w:rsidRPr="00E8441F" w:rsidRDefault="00E452D5" w:rsidP="007363B4">
            <w:pPr>
              <w:rPr>
                <w:rFonts w:ascii="Arial" w:eastAsia="Times New Roman" w:hAnsi="Arial"/>
                <w:b/>
                <w:color w:val="000000"/>
                <w:sz w:val="24"/>
                <w:szCs w:val="22"/>
              </w:rPr>
            </w:pPr>
            <w:r>
              <w:rPr>
                <w:rFonts w:ascii="Arial" w:eastAsia="Times New Roman" w:hAnsi="Arial"/>
                <w:b/>
                <w:color w:val="000000"/>
                <w:sz w:val="24"/>
                <w:szCs w:val="22"/>
              </w:rPr>
              <w:t>Cluster 6:  Med&amp;Den Staff, C</w:t>
            </w:r>
            <w:r w:rsidRPr="00E8441F">
              <w:rPr>
                <w:rFonts w:ascii="Arial" w:eastAsia="Times New Roman" w:hAnsi="Arial"/>
                <w:b/>
                <w:color w:val="000000"/>
                <w:sz w:val="24"/>
                <w:szCs w:val="22"/>
              </w:rPr>
              <w:t>areer grade</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2A504395"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0.0%</w:t>
            </w:r>
          </w:p>
        </w:tc>
        <w:tc>
          <w:tcPr>
            <w:tcW w:w="1217" w:type="dxa"/>
            <w:tcBorders>
              <w:top w:val="nil"/>
              <w:left w:val="nil"/>
              <w:bottom w:val="single" w:sz="4" w:space="0" w:color="auto"/>
              <w:right w:val="single" w:sz="4" w:space="0" w:color="auto"/>
            </w:tcBorders>
            <w:shd w:val="clear" w:color="auto" w:fill="auto"/>
            <w:noWrap/>
            <w:vAlign w:val="bottom"/>
          </w:tcPr>
          <w:p w14:paraId="643D78AE"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9.4%</w:t>
            </w:r>
          </w:p>
        </w:tc>
        <w:tc>
          <w:tcPr>
            <w:tcW w:w="1296" w:type="dxa"/>
            <w:tcBorders>
              <w:top w:val="nil"/>
              <w:left w:val="nil"/>
              <w:bottom w:val="single" w:sz="4" w:space="0" w:color="auto"/>
              <w:right w:val="single" w:sz="4" w:space="0" w:color="auto"/>
            </w:tcBorders>
            <w:shd w:val="clear" w:color="auto" w:fill="auto"/>
            <w:noWrap/>
            <w:vAlign w:val="bottom"/>
          </w:tcPr>
          <w:p w14:paraId="254B84FA"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-9.4%</w:t>
            </w:r>
          </w:p>
        </w:tc>
      </w:tr>
      <w:tr w:rsidR="00E452D5" w:rsidRPr="00E8441F" w14:paraId="1B404041" w14:textId="77777777" w:rsidTr="007363B4">
        <w:trPr>
          <w:trHeight w:val="123"/>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76C73330" w14:textId="77777777" w:rsidR="00E452D5" w:rsidRPr="00E8441F" w:rsidRDefault="00E452D5" w:rsidP="007363B4">
            <w:pPr>
              <w:rPr>
                <w:rFonts w:ascii="Arial" w:eastAsia="Times New Roman" w:hAnsi="Arial"/>
                <w:b/>
                <w:color w:val="000000"/>
                <w:sz w:val="24"/>
                <w:szCs w:val="22"/>
              </w:rPr>
            </w:pPr>
            <w:r w:rsidRPr="00E8441F">
              <w:rPr>
                <w:rFonts w:ascii="Arial" w:eastAsia="Times New Roman" w:hAnsi="Arial"/>
                <w:b/>
                <w:color w:val="000000"/>
                <w:sz w:val="24"/>
                <w:szCs w:val="22"/>
              </w:rPr>
              <w:t>Cluster 7:  Med&amp;Den Staff,  Trainee grade</w:t>
            </w:r>
          </w:p>
        </w:tc>
        <w:tc>
          <w:tcPr>
            <w:tcW w:w="1217" w:type="dxa"/>
            <w:tcBorders>
              <w:top w:val="nil"/>
              <w:left w:val="single" w:sz="4" w:space="0" w:color="auto"/>
              <w:bottom w:val="single" w:sz="4" w:space="0" w:color="auto"/>
              <w:right w:val="single" w:sz="4" w:space="0" w:color="auto"/>
            </w:tcBorders>
            <w:shd w:val="clear" w:color="auto" w:fill="auto"/>
            <w:noWrap/>
            <w:vAlign w:val="bottom"/>
          </w:tcPr>
          <w:p w14:paraId="5303ACA7"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-0.9%</w:t>
            </w:r>
          </w:p>
        </w:tc>
        <w:tc>
          <w:tcPr>
            <w:tcW w:w="1217" w:type="dxa"/>
            <w:tcBorders>
              <w:top w:val="nil"/>
              <w:left w:val="nil"/>
              <w:bottom w:val="single" w:sz="4" w:space="0" w:color="auto"/>
              <w:right w:val="single" w:sz="4" w:space="0" w:color="auto"/>
            </w:tcBorders>
            <w:shd w:val="clear" w:color="auto" w:fill="auto"/>
            <w:noWrap/>
            <w:vAlign w:val="bottom"/>
          </w:tcPr>
          <w:p w14:paraId="4F035204"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-1.1%</w:t>
            </w:r>
          </w:p>
        </w:tc>
        <w:tc>
          <w:tcPr>
            <w:tcW w:w="1296" w:type="dxa"/>
            <w:tcBorders>
              <w:top w:val="nil"/>
              <w:left w:val="nil"/>
              <w:bottom w:val="single" w:sz="4" w:space="0" w:color="auto"/>
              <w:right w:val="single" w:sz="4" w:space="0" w:color="auto"/>
            </w:tcBorders>
            <w:shd w:val="clear" w:color="auto" w:fill="auto"/>
            <w:noWrap/>
            <w:vAlign w:val="bottom"/>
          </w:tcPr>
          <w:p w14:paraId="4D6E4B01" w14:textId="77777777" w:rsidR="00E452D5" w:rsidRPr="00032525" w:rsidRDefault="00E452D5" w:rsidP="007363B4">
            <w:pPr>
              <w:jc w:val="right"/>
              <w:rPr>
                <w:rFonts w:ascii="Arial" w:eastAsia="Times New Roman" w:hAnsi="Arial"/>
                <w:color w:val="000000"/>
                <w:sz w:val="24"/>
                <w:szCs w:val="22"/>
              </w:rPr>
            </w:pPr>
            <w:r w:rsidRPr="00032525">
              <w:rPr>
                <w:rFonts w:ascii="Arial" w:hAnsi="Arial"/>
                <w:color w:val="000000"/>
                <w:sz w:val="24"/>
                <w:szCs w:val="22"/>
              </w:rPr>
              <w:t>2.0%</w:t>
            </w:r>
          </w:p>
        </w:tc>
      </w:tr>
    </w:tbl>
    <w:p w14:paraId="0AEDBDC1" w14:textId="77777777" w:rsidR="00E452D5" w:rsidRDefault="00E452D5" w:rsidP="00E452D5">
      <w:pPr>
        <w:rPr>
          <w:rFonts w:ascii="Arial" w:hAnsi="Arial"/>
          <w:sz w:val="24"/>
          <w:szCs w:val="24"/>
        </w:rPr>
      </w:pPr>
    </w:p>
    <w:p w14:paraId="5D955B2B" w14:textId="77777777" w:rsidR="00E452D5" w:rsidRDefault="00E452D5" w:rsidP="00E452D5">
      <w:pPr>
        <w:pStyle w:val="NoSpacing"/>
        <w:rPr>
          <w:rFonts w:ascii="Arial" w:hAnsi="Arial"/>
          <w:sz w:val="24"/>
        </w:rPr>
      </w:pPr>
      <w:r w:rsidRPr="00BA3846">
        <w:rPr>
          <w:rFonts w:ascii="Arial" w:hAnsi="Arial"/>
          <w:sz w:val="24"/>
        </w:rPr>
        <w:t>Summary analysis shows that:</w:t>
      </w:r>
    </w:p>
    <w:p w14:paraId="45D77A74" w14:textId="77777777" w:rsidR="00E452D5" w:rsidRDefault="00E452D5" w:rsidP="00E452D5">
      <w:pPr>
        <w:pStyle w:val="NoSpacing"/>
        <w:rPr>
          <w:rFonts w:ascii="Arial" w:hAnsi="Arial"/>
          <w:sz w:val="24"/>
        </w:rPr>
      </w:pPr>
    </w:p>
    <w:p w14:paraId="76819B50" w14:textId="77777777" w:rsidR="00E452D5" w:rsidRDefault="00E452D5" w:rsidP="00E452D5">
      <w:pPr>
        <w:pStyle w:val="NoSpacing"/>
        <w:numPr>
          <w:ilvl w:val="0"/>
          <w:numId w:val="19"/>
        </w:numPr>
        <w:rPr>
          <w:rFonts w:ascii="Arial" w:hAnsi="Arial"/>
          <w:sz w:val="24"/>
        </w:rPr>
      </w:pPr>
      <w:r>
        <w:rPr>
          <w:rFonts w:ascii="Arial" w:hAnsi="Arial"/>
          <w:sz w:val="24"/>
        </w:rPr>
        <w:t>There has been a small increase in the proportion of disabled staff in Cluster 1, and in the career and consultant medical grades.</w:t>
      </w:r>
    </w:p>
    <w:p w14:paraId="653050D5" w14:textId="77777777" w:rsidR="00E452D5" w:rsidRDefault="00E452D5" w:rsidP="00E452D5">
      <w:pPr>
        <w:pStyle w:val="NoSpacing"/>
        <w:numPr>
          <w:ilvl w:val="0"/>
          <w:numId w:val="19"/>
        </w:numPr>
        <w:rPr>
          <w:rFonts w:ascii="Arial" w:hAnsi="Arial"/>
          <w:sz w:val="24"/>
        </w:rPr>
      </w:pPr>
      <w:r>
        <w:rPr>
          <w:rFonts w:ascii="Arial" w:hAnsi="Arial"/>
          <w:sz w:val="24"/>
        </w:rPr>
        <w:t>There has been no change in Clusters 2, 3 and 4.</w:t>
      </w:r>
    </w:p>
    <w:p w14:paraId="0999F67D" w14:textId="77777777" w:rsidR="00E452D5" w:rsidRDefault="00E452D5" w:rsidP="00E452D5">
      <w:pPr>
        <w:pStyle w:val="NoSpacing"/>
        <w:numPr>
          <w:ilvl w:val="0"/>
          <w:numId w:val="19"/>
        </w:numPr>
        <w:rPr>
          <w:rFonts w:ascii="Arial" w:hAnsi="Arial"/>
          <w:sz w:val="24"/>
        </w:rPr>
      </w:pPr>
      <w:r>
        <w:rPr>
          <w:rFonts w:ascii="Arial" w:hAnsi="Arial"/>
          <w:sz w:val="24"/>
        </w:rPr>
        <w:t>The proportion of unknowns has fallen across almost all clusters.</w:t>
      </w:r>
    </w:p>
    <w:p w14:paraId="7291DD98" w14:textId="77777777" w:rsidR="00E452D5" w:rsidRDefault="00E452D5" w:rsidP="00E452D5">
      <w:pPr>
        <w:pStyle w:val="NoSpacing"/>
        <w:rPr>
          <w:rFonts w:ascii="Arial" w:hAnsi="Arial"/>
          <w:sz w:val="24"/>
        </w:rPr>
      </w:pPr>
    </w:p>
    <w:p w14:paraId="60EEF54C"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Indicator 2: Relative likelihood of staff being appointed from shortlisting across all posts.</w:t>
      </w:r>
    </w:p>
    <w:p w14:paraId="4A453FCC" w14:textId="77777777" w:rsidR="00E452D5" w:rsidRDefault="00E452D5" w:rsidP="00E452D5">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E452D5" w14:paraId="35ADEDDC" w14:textId="77777777" w:rsidTr="007363B4">
        <w:tc>
          <w:tcPr>
            <w:tcW w:w="3539" w:type="dxa"/>
          </w:tcPr>
          <w:p w14:paraId="5DAD511F" w14:textId="77777777" w:rsidR="00E452D5" w:rsidRDefault="00E452D5" w:rsidP="007363B4">
            <w:pPr>
              <w:rPr>
                <w:rFonts w:ascii="Arial" w:hAnsi="Arial"/>
                <w:sz w:val="24"/>
                <w:szCs w:val="24"/>
              </w:rPr>
            </w:pPr>
          </w:p>
        </w:tc>
        <w:tc>
          <w:tcPr>
            <w:tcW w:w="2263" w:type="dxa"/>
          </w:tcPr>
          <w:p w14:paraId="5D0DEE33" w14:textId="77777777" w:rsidR="00E452D5" w:rsidRDefault="00E452D5" w:rsidP="007363B4">
            <w:pPr>
              <w:rPr>
                <w:rFonts w:ascii="Arial" w:hAnsi="Arial"/>
                <w:sz w:val="24"/>
                <w:szCs w:val="24"/>
              </w:rPr>
            </w:pPr>
            <w:r>
              <w:rPr>
                <w:rFonts w:ascii="Arial" w:hAnsi="Arial"/>
                <w:sz w:val="24"/>
                <w:szCs w:val="24"/>
              </w:rPr>
              <w:t>Relative likelihood in 2022</w:t>
            </w:r>
          </w:p>
        </w:tc>
        <w:tc>
          <w:tcPr>
            <w:tcW w:w="2273" w:type="dxa"/>
          </w:tcPr>
          <w:p w14:paraId="7A77EF7E" w14:textId="77777777" w:rsidR="00E452D5" w:rsidRDefault="00E452D5" w:rsidP="007363B4">
            <w:pPr>
              <w:rPr>
                <w:rFonts w:ascii="Arial" w:hAnsi="Arial"/>
                <w:sz w:val="24"/>
                <w:szCs w:val="24"/>
              </w:rPr>
            </w:pPr>
            <w:r>
              <w:rPr>
                <w:rFonts w:ascii="Arial" w:hAnsi="Arial"/>
                <w:sz w:val="24"/>
                <w:szCs w:val="24"/>
              </w:rPr>
              <w:t>Relative likelihood in 2023</w:t>
            </w:r>
          </w:p>
        </w:tc>
        <w:tc>
          <w:tcPr>
            <w:tcW w:w="1559" w:type="dxa"/>
          </w:tcPr>
          <w:p w14:paraId="662BB439" w14:textId="77777777" w:rsidR="00E452D5" w:rsidRDefault="00E452D5" w:rsidP="007363B4">
            <w:pPr>
              <w:rPr>
                <w:rFonts w:ascii="Arial" w:hAnsi="Arial"/>
                <w:sz w:val="24"/>
                <w:szCs w:val="24"/>
              </w:rPr>
            </w:pPr>
            <w:r>
              <w:rPr>
                <w:rFonts w:ascii="Arial" w:hAnsi="Arial"/>
                <w:sz w:val="24"/>
                <w:szCs w:val="24"/>
              </w:rPr>
              <w:t>Difference +/-</w:t>
            </w:r>
          </w:p>
        </w:tc>
      </w:tr>
      <w:tr w:rsidR="00E452D5" w14:paraId="4EE20010" w14:textId="77777777" w:rsidTr="007363B4">
        <w:tc>
          <w:tcPr>
            <w:tcW w:w="3539" w:type="dxa"/>
          </w:tcPr>
          <w:p w14:paraId="6C8AF420" w14:textId="77777777" w:rsidR="00E452D5" w:rsidRPr="006A5D39" w:rsidRDefault="00E452D5" w:rsidP="007363B4">
            <w:pPr>
              <w:rPr>
                <w:rFonts w:ascii="Arial" w:hAnsi="Arial"/>
                <w:bCs/>
                <w:sz w:val="24"/>
                <w:szCs w:val="24"/>
              </w:rPr>
            </w:pPr>
            <w:r w:rsidRPr="00CD7877">
              <w:rPr>
                <w:rFonts w:ascii="Arial" w:hAnsi="Arial"/>
                <w:sz w:val="24"/>
                <w:szCs w:val="22"/>
              </w:rPr>
              <w:t>Relative likelihood of disabled staff being appointed from shortlisting across all posts</w:t>
            </w:r>
          </w:p>
        </w:tc>
        <w:tc>
          <w:tcPr>
            <w:tcW w:w="2263" w:type="dxa"/>
          </w:tcPr>
          <w:p w14:paraId="29C45C59" w14:textId="77777777" w:rsidR="00E452D5" w:rsidRDefault="00E452D5" w:rsidP="007363B4">
            <w:pPr>
              <w:rPr>
                <w:rFonts w:ascii="Arial" w:hAnsi="Arial"/>
                <w:sz w:val="24"/>
                <w:szCs w:val="24"/>
              </w:rPr>
            </w:pPr>
            <w:r>
              <w:rPr>
                <w:rFonts w:ascii="Arial" w:hAnsi="Arial"/>
                <w:sz w:val="24"/>
                <w:szCs w:val="24"/>
              </w:rPr>
              <w:t>0.95</w:t>
            </w:r>
          </w:p>
        </w:tc>
        <w:tc>
          <w:tcPr>
            <w:tcW w:w="2273" w:type="dxa"/>
          </w:tcPr>
          <w:p w14:paraId="6D178B62" w14:textId="77777777" w:rsidR="00E452D5" w:rsidRDefault="00E452D5" w:rsidP="007363B4">
            <w:pPr>
              <w:rPr>
                <w:rFonts w:ascii="Arial" w:hAnsi="Arial"/>
                <w:sz w:val="24"/>
                <w:szCs w:val="24"/>
              </w:rPr>
            </w:pPr>
            <w:r>
              <w:rPr>
                <w:rFonts w:ascii="Arial" w:hAnsi="Arial"/>
                <w:sz w:val="24"/>
                <w:szCs w:val="24"/>
              </w:rPr>
              <w:t>1.15</w:t>
            </w:r>
          </w:p>
        </w:tc>
        <w:tc>
          <w:tcPr>
            <w:tcW w:w="1559" w:type="dxa"/>
          </w:tcPr>
          <w:p w14:paraId="3B4B32A0" w14:textId="77777777" w:rsidR="00E452D5" w:rsidRDefault="00E452D5" w:rsidP="007363B4">
            <w:pPr>
              <w:rPr>
                <w:rFonts w:ascii="Arial" w:hAnsi="Arial"/>
                <w:sz w:val="24"/>
                <w:szCs w:val="24"/>
              </w:rPr>
            </w:pPr>
            <w:r>
              <w:rPr>
                <w:rFonts w:ascii="Arial" w:hAnsi="Arial"/>
                <w:sz w:val="24"/>
                <w:szCs w:val="24"/>
              </w:rPr>
              <w:t>+0.2</w:t>
            </w:r>
          </w:p>
        </w:tc>
      </w:tr>
    </w:tbl>
    <w:p w14:paraId="4F293AC8" w14:textId="77777777" w:rsidR="00E452D5" w:rsidRDefault="00E452D5" w:rsidP="00E452D5">
      <w:pPr>
        <w:pStyle w:val="NoSpacing"/>
        <w:rPr>
          <w:rFonts w:ascii="Arial" w:hAnsi="Arial"/>
          <w:sz w:val="24"/>
        </w:rPr>
      </w:pPr>
    </w:p>
    <w:p w14:paraId="7BC0E3BE" w14:textId="77777777" w:rsidR="00E452D5" w:rsidRDefault="00E452D5" w:rsidP="00E452D5">
      <w:pPr>
        <w:rPr>
          <w:rFonts w:ascii="Arial" w:hAnsi="Arial"/>
          <w:sz w:val="24"/>
        </w:rPr>
      </w:pPr>
    </w:p>
    <w:p w14:paraId="31EDEF1A" w14:textId="77777777" w:rsidR="00E452D5" w:rsidRDefault="00E452D5" w:rsidP="00E452D5">
      <w:pPr>
        <w:rPr>
          <w:rFonts w:ascii="Arial" w:hAnsi="Arial"/>
          <w:sz w:val="24"/>
          <w:szCs w:val="24"/>
        </w:rPr>
      </w:pPr>
      <w:r>
        <w:rPr>
          <w:rFonts w:ascii="Arial" w:hAnsi="Arial"/>
          <w:sz w:val="24"/>
          <w:szCs w:val="24"/>
        </w:rPr>
        <w:t>The relative likelihood indicator is 1.15, which means there is no significant difference in the likelihood of appointment between disabled and non-disabled staff.</w:t>
      </w:r>
    </w:p>
    <w:p w14:paraId="0FFA94AF" w14:textId="77777777" w:rsidR="00E452D5" w:rsidRDefault="00E452D5" w:rsidP="00E452D5">
      <w:pPr>
        <w:rPr>
          <w:rFonts w:ascii="Arial" w:hAnsi="Arial"/>
          <w:sz w:val="24"/>
          <w:szCs w:val="24"/>
        </w:rPr>
      </w:pPr>
    </w:p>
    <w:p w14:paraId="1B26C80E"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Indicator 3: Relative likelihood of Disabled staff compared to non-disabled staff entering the formal capability process, as measured by entry into the formal capability procedure.</w:t>
      </w:r>
    </w:p>
    <w:p w14:paraId="39D589B1" w14:textId="77777777" w:rsidR="00E452D5" w:rsidRPr="00FB4117" w:rsidRDefault="00E452D5" w:rsidP="00E452D5">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E452D5" w:rsidRPr="00032525" w14:paraId="341851EF" w14:textId="77777777" w:rsidTr="007363B4">
        <w:tc>
          <w:tcPr>
            <w:tcW w:w="3539" w:type="dxa"/>
          </w:tcPr>
          <w:p w14:paraId="50102584" w14:textId="77777777" w:rsidR="00E452D5" w:rsidRPr="000842C6" w:rsidRDefault="00E452D5" w:rsidP="007363B4">
            <w:pPr>
              <w:rPr>
                <w:rFonts w:ascii="Arial" w:hAnsi="Arial"/>
                <w:sz w:val="24"/>
                <w:szCs w:val="24"/>
              </w:rPr>
            </w:pPr>
          </w:p>
        </w:tc>
        <w:tc>
          <w:tcPr>
            <w:tcW w:w="2263" w:type="dxa"/>
          </w:tcPr>
          <w:p w14:paraId="167C071B" w14:textId="77777777" w:rsidR="00E452D5" w:rsidRPr="000842C6" w:rsidRDefault="00E452D5" w:rsidP="007363B4">
            <w:pPr>
              <w:rPr>
                <w:rFonts w:ascii="Arial" w:hAnsi="Arial"/>
                <w:sz w:val="24"/>
                <w:szCs w:val="24"/>
              </w:rPr>
            </w:pPr>
            <w:r w:rsidRPr="000842C6">
              <w:rPr>
                <w:rFonts w:ascii="Arial" w:hAnsi="Arial"/>
                <w:sz w:val="24"/>
                <w:szCs w:val="24"/>
              </w:rPr>
              <w:t>Relative likelihood in 2021</w:t>
            </w:r>
          </w:p>
        </w:tc>
        <w:tc>
          <w:tcPr>
            <w:tcW w:w="2273" w:type="dxa"/>
          </w:tcPr>
          <w:p w14:paraId="2F295B98" w14:textId="77777777" w:rsidR="00E452D5" w:rsidRPr="000842C6" w:rsidRDefault="00E452D5" w:rsidP="007363B4">
            <w:pPr>
              <w:rPr>
                <w:rFonts w:ascii="Arial" w:hAnsi="Arial"/>
                <w:sz w:val="24"/>
                <w:szCs w:val="24"/>
              </w:rPr>
            </w:pPr>
            <w:r w:rsidRPr="000842C6">
              <w:rPr>
                <w:rFonts w:ascii="Arial" w:hAnsi="Arial"/>
                <w:sz w:val="24"/>
                <w:szCs w:val="24"/>
              </w:rPr>
              <w:t>Relative likelihood in 2022</w:t>
            </w:r>
          </w:p>
        </w:tc>
        <w:tc>
          <w:tcPr>
            <w:tcW w:w="1559" w:type="dxa"/>
          </w:tcPr>
          <w:p w14:paraId="60ABA651" w14:textId="77777777" w:rsidR="00E452D5" w:rsidRPr="000842C6" w:rsidRDefault="00E452D5" w:rsidP="007363B4">
            <w:pPr>
              <w:rPr>
                <w:rFonts w:ascii="Arial" w:hAnsi="Arial"/>
                <w:sz w:val="24"/>
                <w:szCs w:val="24"/>
              </w:rPr>
            </w:pPr>
            <w:r w:rsidRPr="000842C6">
              <w:rPr>
                <w:rFonts w:ascii="Arial" w:hAnsi="Arial"/>
                <w:sz w:val="24"/>
                <w:szCs w:val="24"/>
              </w:rPr>
              <w:t>Difference +/-</w:t>
            </w:r>
          </w:p>
        </w:tc>
      </w:tr>
      <w:tr w:rsidR="00E452D5" w:rsidRPr="00032525" w14:paraId="06E7B581" w14:textId="77777777" w:rsidTr="007363B4">
        <w:tc>
          <w:tcPr>
            <w:tcW w:w="3539" w:type="dxa"/>
          </w:tcPr>
          <w:p w14:paraId="240C15DE" w14:textId="77777777" w:rsidR="00E452D5" w:rsidRPr="000842C6" w:rsidRDefault="00E452D5" w:rsidP="007363B4">
            <w:pPr>
              <w:rPr>
                <w:rFonts w:ascii="Arial" w:hAnsi="Arial"/>
                <w:bCs/>
                <w:sz w:val="24"/>
                <w:szCs w:val="24"/>
              </w:rPr>
            </w:pPr>
            <w:r w:rsidRPr="000842C6">
              <w:rPr>
                <w:rFonts w:ascii="Arial" w:hAnsi="Arial"/>
                <w:sz w:val="24"/>
                <w:szCs w:val="24"/>
              </w:rPr>
              <w:t>Relative likelihood of Disabled staff compared to non-disabled staff entering the formal capability process, as measured by entry into the formal capability procedure.</w:t>
            </w:r>
          </w:p>
        </w:tc>
        <w:tc>
          <w:tcPr>
            <w:tcW w:w="2263" w:type="dxa"/>
          </w:tcPr>
          <w:p w14:paraId="7EAFA988" w14:textId="77777777" w:rsidR="00E452D5" w:rsidRPr="000842C6" w:rsidRDefault="00E452D5" w:rsidP="007363B4">
            <w:pPr>
              <w:rPr>
                <w:rFonts w:ascii="Arial" w:hAnsi="Arial"/>
                <w:sz w:val="24"/>
                <w:szCs w:val="24"/>
              </w:rPr>
            </w:pPr>
            <w:r w:rsidRPr="000842C6">
              <w:rPr>
                <w:rFonts w:ascii="Arial" w:hAnsi="Arial"/>
                <w:sz w:val="24"/>
                <w:szCs w:val="24"/>
              </w:rPr>
              <w:t>0</w:t>
            </w:r>
          </w:p>
        </w:tc>
        <w:tc>
          <w:tcPr>
            <w:tcW w:w="2273" w:type="dxa"/>
          </w:tcPr>
          <w:p w14:paraId="3407B5FA" w14:textId="77777777" w:rsidR="00E452D5" w:rsidRPr="000842C6" w:rsidRDefault="00E452D5" w:rsidP="007363B4">
            <w:pPr>
              <w:rPr>
                <w:rFonts w:ascii="Arial" w:hAnsi="Arial"/>
                <w:sz w:val="24"/>
                <w:szCs w:val="24"/>
              </w:rPr>
            </w:pPr>
            <w:r w:rsidRPr="000842C6">
              <w:rPr>
                <w:rFonts w:ascii="Arial" w:hAnsi="Arial"/>
                <w:sz w:val="24"/>
                <w:szCs w:val="24"/>
              </w:rPr>
              <w:t>4</w:t>
            </w:r>
          </w:p>
        </w:tc>
        <w:tc>
          <w:tcPr>
            <w:tcW w:w="1559" w:type="dxa"/>
          </w:tcPr>
          <w:p w14:paraId="26DCFD21" w14:textId="77777777" w:rsidR="00E452D5" w:rsidRPr="000842C6" w:rsidRDefault="007632E1" w:rsidP="007363B4">
            <w:pPr>
              <w:rPr>
                <w:rFonts w:ascii="Arial" w:hAnsi="Arial"/>
                <w:sz w:val="24"/>
                <w:szCs w:val="24"/>
              </w:rPr>
            </w:pPr>
            <w:r>
              <w:rPr>
                <w:rFonts w:ascii="Arial" w:hAnsi="Arial"/>
                <w:sz w:val="24"/>
                <w:szCs w:val="24"/>
              </w:rPr>
              <w:t>+4</w:t>
            </w:r>
          </w:p>
        </w:tc>
      </w:tr>
    </w:tbl>
    <w:p w14:paraId="022AD987" w14:textId="77777777" w:rsidR="00E452D5" w:rsidRPr="00032525" w:rsidRDefault="00E452D5" w:rsidP="00E452D5">
      <w:pPr>
        <w:rPr>
          <w:rFonts w:ascii="Arial" w:hAnsi="Arial"/>
          <w:sz w:val="24"/>
          <w:szCs w:val="24"/>
          <w:highlight w:val="yellow"/>
        </w:rPr>
      </w:pPr>
    </w:p>
    <w:p w14:paraId="40E7C458" w14:textId="77777777" w:rsidR="00E452D5" w:rsidRDefault="00E452D5" w:rsidP="00E452D5">
      <w:pPr>
        <w:rPr>
          <w:rFonts w:ascii="Arial" w:hAnsi="Arial"/>
          <w:sz w:val="24"/>
          <w:szCs w:val="24"/>
        </w:rPr>
      </w:pPr>
      <w:r>
        <w:rPr>
          <w:rFonts w:ascii="Arial" w:hAnsi="Arial"/>
          <w:sz w:val="24"/>
          <w:szCs w:val="24"/>
        </w:rPr>
        <w:t>The relative likelihood of disabled staff entering the formal capability procedure has increased to 4, from 0. It should be made clear that this represents 1 disabled member of staff entering the process compared to 6 non-disabled staff.</w:t>
      </w:r>
    </w:p>
    <w:p w14:paraId="16643592" w14:textId="77777777" w:rsidR="00E452D5" w:rsidRDefault="00E452D5" w:rsidP="00E452D5">
      <w:pPr>
        <w:rPr>
          <w:rFonts w:ascii="Arial" w:hAnsi="Arial"/>
          <w:sz w:val="24"/>
          <w:szCs w:val="24"/>
        </w:rPr>
      </w:pPr>
    </w:p>
    <w:p w14:paraId="1D67E51A"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Indicator 4: a) Percentage of Disabled staff compared to non-disabled staff experiencing harassment, bullying or abuse from:</w:t>
      </w:r>
    </w:p>
    <w:p w14:paraId="35CCDFBA" w14:textId="77777777" w:rsidR="00E452D5" w:rsidRPr="00E452D5" w:rsidRDefault="00E452D5" w:rsidP="00E452D5">
      <w:pPr>
        <w:rPr>
          <w:rFonts w:ascii="Arial" w:hAnsi="Arial"/>
          <w:b/>
          <w:color w:val="00B0F0"/>
          <w:sz w:val="24"/>
          <w:szCs w:val="24"/>
        </w:rPr>
      </w:pPr>
    </w:p>
    <w:p w14:paraId="0FAFAEC7"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 Patients/Service users, their relatives or other members of the public</w:t>
      </w:r>
    </w:p>
    <w:p w14:paraId="61D0B15A"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ii. Managers</w:t>
      </w:r>
    </w:p>
    <w:p w14:paraId="1E30B838"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iii. Other colleagues</w:t>
      </w:r>
    </w:p>
    <w:p w14:paraId="4E17ECBF" w14:textId="77777777" w:rsidR="00E452D5" w:rsidRPr="00E452D5" w:rsidRDefault="00E452D5" w:rsidP="00E452D5">
      <w:pPr>
        <w:rPr>
          <w:rFonts w:ascii="Arial" w:hAnsi="Arial"/>
          <w:b/>
          <w:color w:val="00B0F0"/>
          <w:sz w:val="24"/>
          <w:szCs w:val="24"/>
        </w:rPr>
      </w:pPr>
    </w:p>
    <w:p w14:paraId="06E24244"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b) Percentage of Disabled staff compared to non-disabled staff saying that the last time they experienced harassment, bullying or abuse at work, they or a colleague reported it.</w:t>
      </w:r>
    </w:p>
    <w:p w14:paraId="3114ED3E" w14:textId="77777777" w:rsidR="00E452D5" w:rsidRDefault="00E452D5" w:rsidP="00E452D5">
      <w:pPr>
        <w:rPr>
          <w:rFonts w:ascii="Arial" w:hAnsi="Arial"/>
          <w:sz w:val="24"/>
          <w:szCs w:val="24"/>
        </w:rPr>
      </w:pPr>
    </w:p>
    <w:tbl>
      <w:tblPr>
        <w:tblStyle w:val="TableGrid"/>
        <w:tblW w:w="10632" w:type="dxa"/>
        <w:tblInd w:w="-714" w:type="dxa"/>
        <w:tblLook w:val="04A0" w:firstRow="1" w:lastRow="0" w:firstColumn="1" w:lastColumn="0" w:noHBand="0" w:noVBand="1"/>
      </w:tblPr>
      <w:tblGrid>
        <w:gridCol w:w="3709"/>
        <w:gridCol w:w="1150"/>
        <w:gridCol w:w="1111"/>
        <w:gridCol w:w="1231"/>
        <w:gridCol w:w="1111"/>
        <w:gridCol w:w="1186"/>
        <w:gridCol w:w="1134"/>
      </w:tblGrid>
      <w:tr w:rsidR="00E452D5" w:rsidRPr="00785BA5" w14:paraId="2A65F5C9" w14:textId="77777777" w:rsidTr="007363B4">
        <w:trPr>
          <w:trHeight w:val="315"/>
        </w:trPr>
        <w:tc>
          <w:tcPr>
            <w:tcW w:w="3709" w:type="dxa"/>
            <w:noWrap/>
            <w:hideMark/>
          </w:tcPr>
          <w:p w14:paraId="0ADE2264"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2261" w:type="dxa"/>
            <w:gridSpan w:val="2"/>
            <w:noWrap/>
            <w:hideMark/>
          </w:tcPr>
          <w:p w14:paraId="06DA1905" w14:textId="77777777" w:rsidR="00E452D5" w:rsidRPr="00785BA5" w:rsidRDefault="00E452D5" w:rsidP="007363B4">
            <w:pPr>
              <w:rPr>
                <w:rFonts w:ascii="Arial" w:hAnsi="Arial"/>
                <w:sz w:val="24"/>
                <w:szCs w:val="24"/>
              </w:rPr>
            </w:pPr>
            <w:r w:rsidRPr="00785BA5">
              <w:rPr>
                <w:rFonts w:ascii="Arial" w:hAnsi="Arial"/>
                <w:sz w:val="24"/>
                <w:szCs w:val="24"/>
              </w:rPr>
              <w:t>2021</w:t>
            </w:r>
          </w:p>
        </w:tc>
        <w:tc>
          <w:tcPr>
            <w:tcW w:w="2342" w:type="dxa"/>
            <w:gridSpan w:val="2"/>
            <w:noWrap/>
            <w:hideMark/>
          </w:tcPr>
          <w:p w14:paraId="77FE7B40" w14:textId="77777777" w:rsidR="00E452D5" w:rsidRPr="00785BA5" w:rsidRDefault="00E452D5" w:rsidP="007363B4">
            <w:pPr>
              <w:rPr>
                <w:rFonts w:ascii="Arial" w:hAnsi="Arial"/>
                <w:sz w:val="24"/>
                <w:szCs w:val="24"/>
              </w:rPr>
            </w:pPr>
            <w:r w:rsidRPr="00785BA5">
              <w:rPr>
                <w:rFonts w:ascii="Arial" w:hAnsi="Arial"/>
                <w:sz w:val="24"/>
                <w:szCs w:val="24"/>
              </w:rPr>
              <w:t>2022</w:t>
            </w:r>
          </w:p>
        </w:tc>
        <w:tc>
          <w:tcPr>
            <w:tcW w:w="2320" w:type="dxa"/>
            <w:gridSpan w:val="2"/>
            <w:noWrap/>
            <w:hideMark/>
          </w:tcPr>
          <w:p w14:paraId="78CB4D6B" w14:textId="77777777" w:rsidR="00E452D5" w:rsidRPr="00785BA5" w:rsidRDefault="00E452D5" w:rsidP="007363B4">
            <w:pPr>
              <w:rPr>
                <w:rFonts w:ascii="Arial" w:hAnsi="Arial"/>
                <w:sz w:val="24"/>
                <w:szCs w:val="24"/>
              </w:rPr>
            </w:pPr>
            <w:r w:rsidRPr="00785BA5">
              <w:rPr>
                <w:rFonts w:ascii="Arial" w:hAnsi="Arial"/>
                <w:sz w:val="24"/>
                <w:szCs w:val="24"/>
              </w:rPr>
              <w:t>Change</w:t>
            </w:r>
          </w:p>
        </w:tc>
      </w:tr>
      <w:tr w:rsidR="00E452D5" w:rsidRPr="00785BA5" w14:paraId="5F199073" w14:textId="77777777" w:rsidTr="007363B4">
        <w:trPr>
          <w:trHeight w:val="315"/>
        </w:trPr>
        <w:tc>
          <w:tcPr>
            <w:tcW w:w="3709" w:type="dxa"/>
            <w:noWrap/>
            <w:hideMark/>
          </w:tcPr>
          <w:p w14:paraId="2492F9DC"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50" w:type="dxa"/>
            <w:noWrap/>
            <w:hideMark/>
          </w:tcPr>
          <w:p w14:paraId="35883E98" w14:textId="77777777" w:rsidR="00E452D5" w:rsidRPr="00785BA5" w:rsidRDefault="00E452D5" w:rsidP="007363B4">
            <w:pPr>
              <w:rPr>
                <w:rFonts w:ascii="Arial" w:hAnsi="Arial"/>
                <w:sz w:val="24"/>
                <w:szCs w:val="24"/>
              </w:rPr>
            </w:pPr>
            <w:r w:rsidRPr="00785BA5">
              <w:rPr>
                <w:rFonts w:ascii="Arial" w:hAnsi="Arial"/>
                <w:sz w:val="24"/>
                <w:szCs w:val="24"/>
              </w:rPr>
              <w:t>Disabled staff</w:t>
            </w:r>
          </w:p>
        </w:tc>
        <w:tc>
          <w:tcPr>
            <w:tcW w:w="1111" w:type="dxa"/>
            <w:noWrap/>
            <w:hideMark/>
          </w:tcPr>
          <w:p w14:paraId="46D6269C" w14:textId="77777777" w:rsidR="00E452D5" w:rsidRPr="00785BA5" w:rsidRDefault="00E452D5" w:rsidP="007363B4">
            <w:pPr>
              <w:rPr>
                <w:rFonts w:ascii="Arial" w:hAnsi="Arial"/>
                <w:sz w:val="24"/>
                <w:szCs w:val="24"/>
              </w:rPr>
            </w:pPr>
            <w:r w:rsidRPr="00785BA5">
              <w:rPr>
                <w:rFonts w:ascii="Arial" w:hAnsi="Arial"/>
                <w:sz w:val="24"/>
                <w:szCs w:val="24"/>
              </w:rPr>
              <w:t>Non-disabled staff</w:t>
            </w:r>
          </w:p>
        </w:tc>
        <w:tc>
          <w:tcPr>
            <w:tcW w:w="1231" w:type="dxa"/>
            <w:noWrap/>
            <w:hideMark/>
          </w:tcPr>
          <w:p w14:paraId="2093FCE6" w14:textId="77777777" w:rsidR="00E452D5" w:rsidRPr="00785BA5" w:rsidRDefault="00E452D5" w:rsidP="007363B4">
            <w:pPr>
              <w:rPr>
                <w:rFonts w:ascii="Arial" w:hAnsi="Arial"/>
                <w:sz w:val="24"/>
                <w:szCs w:val="24"/>
              </w:rPr>
            </w:pPr>
            <w:r w:rsidRPr="00785BA5">
              <w:rPr>
                <w:rFonts w:ascii="Arial" w:hAnsi="Arial"/>
                <w:sz w:val="24"/>
                <w:szCs w:val="24"/>
              </w:rPr>
              <w:t>Disabled staff</w:t>
            </w:r>
          </w:p>
        </w:tc>
        <w:tc>
          <w:tcPr>
            <w:tcW w:w="1111" w:type="dxa"/>
            <w:noWrap/>
            <w:hideMark/>
          </w:tcPr>
          <w:p w14:paraId="6859CF4E" w14:textId="77777777" w:rsidR="00E452D5" w:rsidRPr="00785BA5" w:rsidRDefault="00E452D5" w:rsidP="007363B4">
            <w:pPr>
              <w:rPr>
                <w:rFonts w:ascii="Arial" w:hAnsi="Arial"/>
                <w:sz w:val="24"/>
                <w:szCs w:val="24"/>
              </w:rPr>
            </w:pPr>
            <w:r w:rsidRPr="00785BA5">
              <w:rPr>
                <w:rFonts w:ascii="Arial" w:hAnsi="Arial"/>
                <w:sz w:val="24"/>
                <w:szCs w:val="24"/>
              </w:rPr>
              <w:t>Non-disabled staff</w:t>
            </w:r>
          </w:p>
        </w:tc>
        <w:tc>
          <w:tcPr>
            <w:tcW w:w="1186" w:type="dxa"/>
            <w:noWrap/>
            <w:hideMark/>
          </w:tcPr>
          <w:p w14:paraId="5872D5AD" w14:textId="77777777" w:rsidR="00E452D5" w:rsidRPr="00785BA5" w:rsidRDefault="00E452D5" w:rsidP="007363B4">
            <w:pPr>
              <w:rPr>
                <w:rFonts w:ascii="Arial" w:hAnsi="Arial"/>
                <w:sz w:val="24"/>
                <w:szCs w:val="24"/>
              </w:rPr>
            </w:pPr>
            <w:r w:rsidRPr="00785BA5">
              <w:rPr>
                <w:rFonts w:ascii="Arial" w:hAnsi="Arial"/>
                <w:sz w:val="24"/>
                <w:szCs w:val="24"/>
              </w:rPr>
              <w:t>Disabled staff</w:t>
            </w:r>
          </w:p>
        </w:tc>
        <w:tc>
          <w:tcPr>
            <w:tcW w:w="1134" w:type="dxa"/>
            <w:noWrap/>
            <w:hideMark/>
          </w:tcPr>
          <w:p w14:paraId="487C2EBB" w14:textId="77777777" w:rsidR="00E452D5" w:rsidRPr="00785BA5" w:rsidRDefault="00E452D5" w:rsidP="007363B4">
            <w:pPr>
              <w:rPr>
                <w:rFonts w:ascii="Arial" w:hAnsi="Arial"/>
                <w:sz w:val="24"/>
                <w:szCs w:val="24"/>
              </w:rPr>
            </w:pPr>
            <w:r w:rsidRPr="00785BA5">
              <w:rPr>
                <w:rFonts w:ascii="Arial" w:hAnsi="Arial"/>
                <w:sz w:val="24"/>
                <w:szCs w:val="24"/>
              </w:rPr>
              <w:t>Non-disabled staff</w:t>
            </w:r>
          </w:p>
        </w:tc>
      </w:tr>
      <w:tr w:rsidR="00E452D5" w:rsidRPr="00785BA5" w14:paraId="384CF7B0" w14:textId="77777777" w:rsidTr="007363B4">
        <w:trPr>
          <w:trHeight w:val="870"/>
        </w:trPr>
        <w:tc>
          <w:tcPr>
            <w:tcW w:w="3709" w:type="dxa"/>
            <w:hideMark/>
          </w:tcPr>
          <w:p w14:paraId="72C787C8" w14:textId="77777777" w:rsidR="00E452D5" w:rsidRPr="00785BA5" w:rsidRDefault="00E452D5" w:rsidP="007363B4">
            <w:pPr>
              <w:rPr>
                <w:rFonts w:ascii="Arial" w:hAnsi="Arial"/>
                <w:sz w:val="24"/>
                <w:szCs w:val="24"/>
              </w:rPr>
            </w:pPr>
            <w:r w:rsidRPr="00785BA5">
              <w:rPr>
                <w:rFonts w:ascii="Arial" w:hAnsi="Arial"/>
                <w:sz w:val="24"/>
                <w:szCs w:val="24"/>
              </w:rPr>
              <w:t>Percentage of staff experiencing harassment, bullying or abuse from patients, relatives or the public in last 12 months</w:t>
            </w:r>
          </w:p>
        </w:tc>
        <w:tc>
          <w:tcPr>
            <w:tcW w:w="1150" w:type="dxa"/>
            <w:noWrap/>
            <w:hideMark/>
          </w:tcPr>
          <w:p w14:paraId="6BB0F518" w14:textId="77777777" w:rsidR="00E452D5" w:rsidRPr="00785BA5" w:rsidRDefault="00E452D5" w:rsidP="007363B4">
            <w:pPr>
              <w:rPr>
                <w:rFonts w:ascii="Arial" w:hAnsi="Arial"/>
                <w:sz w:val="24"/>
                <w:szCs w:val="24"/>
              </w:rPr>
            </w:pPr>
            <w:r w:rsidRPr="00785BA5">
              <w:rPr>
                <w:rFonts w:ascii="Arial" w:hAnsi="Arial"/>
                <w:sz w:val="24"/>
                <w:szCs w:val="24"/>
              </w:rPr>
              <w:t>28.70%</w:t>
            </w:r>
          </w:p>
        </w:tc>
        <w:tc>
          <w:tcPr>
            <w:tcW w:w="1111" w:type="dxa"/>
            <w:noWrap/>
            <w:hideMark/>
          </w:tcPr>
          <w:p w14:paraId="7EB79A38" w14:textId="77777777" w:rsidR="00E452D5" w:rsidRPr="00785BA5" w:rsidRDefault="00E452D5" w:rsidP="007363B4">
            <w:pPr>
              <w:rPr>
                <w:rFonts w:ascii="Arial" w:hAnsi="Arial"/>
                <w:sz w:val="24"/>
                <w:szCs w:val="24"/>
              </w:rPr>
            </w:pPr>
            <w:r w:rsidRPr="00785BA5">
              <w:rPr>
                <w:rFonts w:ascii="Arial" w:hAnsi="Arial"/>
                <w:sz w:val="24"/>
                <w:szCs w:val="24"/>
              </w:rPr>
              <w:t>21.90%</w:t>
            </w:r>
          </w:p>
        </w:tc>
        <w:tc>
          <w:tcPr>
            <w:tcW w:w="1231" w:type="dxa"/>
            <w:noWrap/>
            <w:hideMark/>
          </w:tcPr>
          <w:p w14:paraId="64A443F6" w14:textId="77777777" w:rsidR="00E452D5" w:rsidRPr="00785BA5" w:rsidRDefault="00E452D5" w:rsidP="007363B4">
            <w:pPr>
              <w:rPr>
                <w:rFonts w:ascii="Arial" w:hAnsi="Arial"/>
                <w:sz w:val="24"/>
                <w:szCs w:val="24"/>
              </w:rPr>
            </w:pPr>
            <w:r w:rsidRPr="00785BA5">
              <w:rPr>
                <w:rFonts w:ascii="Arial" w:hAnsi="Arial"/>
                <w:sz w:val="24"/>
                <w:szCs w:val="24"/>
              </w:rPr>
              <w:t>33.60%</w:t>
            </w:r>
          </w:p>
        </w:tc>
        <w:tc>
          <w:tcPr>
            <w:tcW w:w="1111" w:type="dxa"/>
            <w:noWrap/>
            <w:hideMark/>
          </w:tcPr>
          <w:p w14:paraId="0CD02AAF" w14:textId="77777777" w:rsidR="00E452D5" w:rsidRPr="00785BA5" w:rsidRDefault="00E452D5" w:rsidP="007363B4">
            <w:pPr>
              <w:rPr>
                <w:rFonts w:ascii="Arial" w:hAnsi="Arial"/>
                <w:sz w:val="24"/>
                <w:szCs w:val="24"/>
              </w:rPr>
            </w:pPr>
            <w:r w:rsidRPr="00785BA5">
              <w:rPr>
                <w:rFonts w:ascii="Arial" w:hAnsi="Arial"/>
                <w:sz w:val="24"/>
                <w:szCs w:val="24"/>
              </w:rPr>
              <w:t>26.00%</w:t>
            </w:r>
          </w:p>
        </w:tc>
        <w:tc>
          <w:tcPr>
            <w:tcW w:w="1186" w:type="dxa"/>
            <w:noWrap/>
            <w:hideMark/>
          </w:tcPr>
          <w:p w14:paraId="290227C9" w14:textId="77777777" w:rsidR="00E452D5" w:rsidRPr="00785BA5" w:rsidRDefault="00E452D5" w:rsidP="007363B4">
            <w:pPr>
              <w:rPr>
                <w:rFonts w:ascii="Arial" w:hAnsi="Arial"/>
                <w:sz w:val="24"/>
                <w:szCs w:val="24"/>
              </w:rPr>
            </w:pPr>
            <w:r w:rsidRPr="00785BA5">
              <w:rPr>
                <w:rFonts w:ascii="Arial" w:hAnsi="Arial"/>
                <w:sz w:val="24"/>
                <w:szCs w:val="24"/>
              </w:rPr>
              <w:t>4.90%</w:t>
            </w:r>
          </w:p>
        </w:tc>
        <w:tc>
          <w:tcPr>
            <w:tcW w:w="1134" w:type="dxa"/>
            <w:noWrap/>
            <w:hideMark/>
          </w:tcPr>
          <w:p w14:paraId="52BD03F0" w14:textId="77777777" w:rsidR="00E452D5" w:rsidRPr="00785BA5" w:rsidRDefault="00E452D5" w:rsidP="007363B4">
            <w:pPr>
              <w:rPr>
                <w:rFonts w:ascii="Arial" w:hAnsi="Arial"/>
                <w:sz w:val="24"/>
                <w:szCs w:val="24"/>
              </w:rPr>
            </w:pPr>
            <w:r w:rsidRPr="00785BA5">
              <w:rPr>
                <w:rFonts w:ascii="Arial" w:hAnsi="Arial"/>
                <w:sz w:val="24"/>
                <w:szCs w:val="24"/>
              </w:rPr>
              <w:t>4.10%</w:t>
            </w:r>
          </w:p>
        </w:tc>
      </w:tr>
      <w:tr w:rsidR="00E452D5" w:rsidRPr="00785BA5" w14:paraId="3241BA63" w14:textId="77777777" w:rsidTr="007363B4">
        <w:trPr>
          <w:trHeight w:val="585"/>
        </w:trPr>
        <w:tc>
          <w:tcPr>
            <w:tcW w:w="3709" w:type="dxa"/>
            <w:hideMark/>
          </w:tcPr>
          <w:p w14:paraId="7BC6EB2F" w14:textId="77777777" w:rsidR="00E452D5" w:rsidRPr="00785BA5" w:rsidRDefault="00E452D5" w:rsidP="007363B4">
            <w:pPr>
              <w:rPr>
                <w:rFonts w:ascii="Arial" w:hAnsi="Arial"/>
                <w:sz w:val="24"/>
                <w:szCs w:val="24"/>
              </w:rPr>
            </w:pPr>
            <w:r w:rsidRPr="00785BA5">
              <w:rPr>
                <w:rFonts w:ascii="Arial" w:hAnsi="Arial"/>
                <w:sz w:val="24"/>
                <w:szCs w:val="24"/>
              </w:rPr>
              <w:t>Percentage of staff experiencing harassment, bullying or abuse from manager in last 12 months</w:t>
            </w:r>
          </w:p>
        </w:tc>
        <w:tc>
          <w:tcPr>
            <w:tcW w:w="1150" w:type="dxa"/>
            <w:noWrap/>
            <w:hideMark/>
          </w:tcPr>
          <w:p w14:paraId="19395885" w14:textId="77777777" w:rsidR="00E452D5" w:rsidRPr="00785BA5" w:rsidRDefault="00E452D5" w:rsidP="007363B4">
            <w:pPr>
              <w:rPr>
                <w:rFonts w:ascii="Arial" w:hAnsi="Arial"/>
                <w:sz w:val="24"/>
                <w:szCs w:val="24"/>
              </w:rPr>
            </w:pPr>
            <w:r w:rsidRPr="00785BA5">
              <w:rPr>
                <w:rFonts w:ascii="Arial" w:hAnsi="Arial"/>
                <w:sz w:val="24"/>
                <w:szCs w:val="24"/>
              </w:rPr>
              <w:t>16.60%</w:t>
            </w:r>
          </w:p>
        </w:tc>
        <w:tc>
          <w:tcPr>
            <w:tcW w:w="1111" w:type="dxa"/>
            <w:noWrap/>
            <w:hideMark/>
          </w:tcPr>
          <w:p w14:paraId="4805B644" w14:textId="77777777" w:rsidR="00E452D5" w:rsidRPr="00785BA5" w:rsidRDefault="00E452D5" w:rsidP="007363B4">
            <w:pPr>
              <w:rPr>
                <w:rFonts w:ascii="Arial" w:hAnsi="Arial"/>
                <w:sz w:val="24"/>
                <w:szCs w:val="24"/>
              </w:rPr>
            </w:pPr>
            <w:r w:rsidRPr="00785BA5">
              <w:rPr>
                <w:rFonts w:ascii="Arial" w:hAnsi="Arial"/>
                <w:sz w:val="24"/>
                <w:szCs w:val="24"/>
              </w:rPr>
              <w:t>9.10%</w:t>
            </w:r>
          </w:p>
        </w:tc>
        <w:tc>
          <w:tcPr>
            <w:tcW w:w="1231" w:type="dxa"/>
            <w:noWrap/>
            <w:hideMark/>
          </w:tcPr>
          <w:p w14:paraId="1E2E2147" w14:textId="77777777" w:rsidR="00E452D5" w:rsidRPr="00785BA5" w:rsidRDefault="00E452D5" w:rsidP="007363B4">
            <w:pPr>
              <w:rPr>
                <w:rFonts w:ascii="Arial" w:hAnsi="Arial"/>
                <w:sz w:val="24"/>
                <w:szCs w:val="24"/>
              </w:rPr>
            </w:pPr>
            <w:r w:rsidRPr="00785BA5">
              <w:rPr>
                <w:rFonts w:ascii="Arial" w:hAnsi="Arial"/>
                <w:sz w:val="24"/>
                <w:szCs w:val="24"/>
              </w:rPr>
              <w:t>19.90%</w:t>
            </w:r>
          </w:p>
        </w:tc>
        <w:tc>
          <w:tcPr>
            <w:tcW w:w="1111" w:type="dxa"/>
            <w:noWrap/>
            <w:hideMark/>
          </w:tcPr>
          <w:p w14:paraId="6ABF5AB6" w14:textId="77777777" w:rsidR="00E452D5" w:rsidRPr="00785BA5" w:rsidRDefault="00E452D5" w:rsidP="007363B4">
            <w:pPr>
              <w:rPr>
                <w:rFonts w:ascii="Arial" w:hAnsi="Arial"/>
                <w:sz w:val="24"/>
                <w:szCs w:val="24"/>
              </w:rPr>
            </w:pPr>
            <w:r w:rsidRPr="00785BA5">
              <w:rPr>
                <w:rFonts w:ascii="Arial" w:hAnsi="Arial"/>
                <w:sz w:val="24"/>
                <w:szCs w:val="24"/>
              </w:rPr>
              <w:t>10.00%</w:t>
            </w:r>
          </w:p>
        </w:tc>
        <w:tc>
          <w:tcPr>
            <w:tcW w:w="1186" w:type="dxa"/>
            <w:noWrap/>
            <w:hideMark/>
          </w:tcPr>
          <w:p w14:paraId="4A07E19E" w14:textId="77777777" w:rsidR="00E452D5" w:rsidRPr="00785BA5" w:rsidRDefault="00E452D5" w:rsidP="007363B4">
            <w:pPr>
              <w:rPr>
                <w:rFonts w:ascii="Arial" w:hAnsi="Arial"/>
                <w:sz w:val="24"/>
                <w:szCs w:val="24"/>
              </w:rPr>
            </w:pPr>
            <w:r w:rsidRPr="00785BA5">
              <w:rPr>
                <w:rFonts w:ascii="Arial" w:hAnsi="Arial"/>
                <w:sz w:val="24"/>
                <w:szCs w:val="24"/>
              </w:rPr>
              <w:t>3.30%</w:t>
            </w:r>
          </w:p>
        </w:tc>
        <w:tc>
          <w:tcPr>
            <w:tcW w:w="1134" w:type="dxa"/>
            <w:noWrap/>
            <w:hideMark/>
          </w:tcPr>
          <w:p w14:paraId="2B673AA6" w14:textId="77777777" w:rsidR="00E452D5" w:rsidRPr="00785BA5" w:rsidRDefault="00E452D5" w:rsidP="007363B4">
            <w:pPr>
              <w:rPr>
                <w:rFonts w:ascii="Arial" w:hAnsi="Arial"/>
                <w:sz w:val="24"/>
                <w:szCs w:val="24"/>
              </w:rPr>
            </w:pPr>
            <w:r w:rsidRPr="00785BA5">
              <w:rPr>
                <w:rFonts w:ascii="Arial" w:hAnsi="Arial"/>
                <w:sz w:val="24"/>
                <w:szCs w:val="24"/>
              </w:rPr>
              <w:t>0.90%</w:t>
            </w:r>
          </w:p>
        </w:tc>
      </w:tr>
      <w:tr w:rsidR="00E452D5" w:rsidRPr="00785BA5" w14:paraId="7387A19B" w14:textId="77777777" w:rsidTr="007363B4">
        <w:trPr>
          <w:trHeight w:val="585"/>
        </w:trPr>
        <w:tc>
          <w:tcPr>
            <w:tcW w:w="3709" w:type="dxa"/>
            <w:hideMark/>
          </w:tcPr>
          <w:p w14:paraId="1E9837C4" w14:textId="77777777" w:rsidR="00E452D5" w:rsidRPr="00785BA5" w:rsidRDefault="00E452D5" w:rsidP="007363B4">
            <w:pPr>
              <w:rPr>
                <w:rFonts w:ascii="Arial" w:hAnsi="Arial"/>
                <w:sz w:val="24"/>
                <w:szCs w:val="24"/>
              </w:rPr>
            </w:pPr>
            <w:r w:rsidRPr="00785BA5">
              <w:rPr>
                <w:rFonts w:ascii="Arial" w:hAnsi="Arial"/>
                <w:sz w:val="24"/>
                <w:szCs w:val="24"/>
              </w:rPr>
              <w:t>Percentage of staff experiencing harassment, bullying or abuse from other colleagues in last 12 months</w:t>
            </w:r>
          </w:p>
        </w:tc>
        <w:tc>
          <w:tcPr>
            <w:tcW w:w="1150" w:type="dxa"/>
            <w:noWrap/>
            <w:hideMark/>
          </w:tcPr>
          <w:p w14:paraId="50A01ED6" w14:textId="77777777" w:rsidR="00E452D5" w:rsidRPr="00785BA5" w:rsidRDefault="00E452D5" w:rsidP="007363B4">
            <w:pPr>
              <w:rPr>
                <w:rFonts w:ascii="Arial" w:hAnsi="Arial"/>
                <w:sz w:val="24"/>
                <w:szCs w:val="24"/>
              </w:rPr>
            </w:pPr>
            <w:r w:rsidRPr="00785BA5">
              <w:rPr>
                <w:rFonts w:ascii="Arial" w:hAnsi="Arial"/>
                <w:sz w:val="24"/>
                <w:szCs w:val="24"/>
              </w:rPr>
              <w:t>22.70%</w:t>
            </w:r>
          </w:p>
        </w:tc>
        <w:tc>
          <w:tcPr>
            <w:tcW w:w="1111" w:type="dxa"/>
            <w:noWrap/>
            <w:hideMark/>
          </w:tcPr>
          <w:p w14:paraId="29CBE045" w14:textId="77777777" w:rsidR="00E452D5" w:rsidRPr="00785BA5" w:rsidRDefault="00E452D5" w:rsidP="007363B4">
            <w:pPr>
              <w:rPr>
                <w:rFonts w:ascii="Arial" w:hAnsi="Arial"/>
                <w:sz w:val="24"/>
                <w:szCs w:val="24"/>
              </w:rPr>
            </w:pPr>
            <w:r w:rsidRPr="00785BA5">
              <w:rPr>
                <w:rFonts w:ascii="Arial" w:hAnsi="Arial"/>
                <w:sz w:val="24"/>
                <w:szCs w:val="24"/>
              </w:rPr>
              <w:t>14.00%</w:t>
            </w:r>
          </w:p>
        </w:tc>
        <w:tc>
          <w:tcPr>
            <w:tcW w:w="1231" w:type="dxa"/>
            <w:noWrap/>
            <w:hideMark/>
          </w:tcPr>
          <w:p w14:paraId="0D677975" w14:textId="77777777" w:rsidR="00E452D5" w:rsidRPr="00785BA5" w:rsidRDefault="00E452D5" w:rsidP="007363B4">
            <w:pPr>
              <w:rPr>
                <w:rFonts w:ascii="Arial" w:hAnsi="Arial"/>
                <w:sz w:val="24"/>
                <w:szCs w:val="24"/>
              </w:rPr>
            </w:pPr>
            <w:r w:rsidRPr="00785BA5">
              <w:rPr>
                <w:rFonts w:ascii="Arial" w:hAnsi="Arial"/>
                <w:sz w:val="24"/>
                <w:szCs w:val="24"/>
              </w:rPr>
              <w:t>26.60%</w:t>
            </w:r>
          </w:p>
        </w:tc>
        <w:tc>
          <w:tcPr>
            <w:tcW w:w="1111" w:type="dxa"/>
            <w:noWrap/>
            <w:hideMark/>
          </w:tcPr>
          <w:p w14:paraId="55AB2E6E" w14:textId="77777777" w:rsidR="00E452D5" w:rsidRPr="00785BA5" w:rsidRDefault="00E452D5" w:rsidP="007363B4">
            <w:pPr>
              <w:rPr>
                <w:rFonts w:ascii="Arial" w:hAnsi="Arial"/>
                <w:sz w:val="24"/>
                <w:szCs w:val="24"/>
              </w:rPr>
            </w:pPr>
            <w:r w:rsidRPr="00785BA5">
              <w:rPr>
                <w:rFonts w:ascii="Arial" w:hAnsi="Arial"/>
                <w:sz w:val="24"/>
                <w:szCs w:val="24"/>
              </w:rPr>
              <w:t>15.70%</w:t>
            </w:r>
          </w:p>
        </w:tc>
        <w:tc>
          <w:tcPr>
            <w:tcW w:w="1186" w:type="dxa"/>
            <w:noWrap/>
            <w:hideMark/>
          </w:tcPr>
          <w:p w14:paraId="23212341" w14:textId="77777777" w:rsidR="00E452D5" w:rsidRPr="00785BA5" w:rsidRDefault="00E452D5" w:rsidP="007363B4">
            <w:pPr>
              <w:rPr>
                <w:rFonts w:ascii="Arial" w:hAnsi="Arial"/>
                <w:sz w:val="24"/>
                <w:szCs w:val="24"/>
              </w:rPr>
            </w:pPr>
            <w:r w:rsidRPr="00785BA5">
              <w:rPr>
                <w:rFonts w:ascii="Arial" w:hAnsi="Arial"/>
                <w:sz w:val="24"/>
                <w:szCs w:val="24"/>
              </w:rPr>
              <w:t>3.90%</w:t>
            </w:r>
          </w:p>
        </w:tc>
        <w:tc>
          <w:tcPr>
            <w:tcW w:w="1134" w:type="dxa"/>
            <w:noWrap/>
            <w:hideMark/>
          </w:tcPr>
          <w:p w14:paraId="495240AA" w14:textId="77777777" w:rsidR="00E452D5" w:rsidRPr="00785BA5" w:rsidRDefault="00E452D5" w:rsidP="007363B4">
            <w:pPr>
              <w:rPr>
                <w:rFonts w:ascii="Arial" w:hAnsi="Arial"/>
                <w:sz w:val="24"/>
                <w:szCs w:val="24"/>
              </w:rPr>
            </w:pPr>
            <w:r w:rsidRPr="00785BA5">
              <w:rPr>
                <w:rFonts w:ascii="Arial" w:hAnsi="Arial"/>
                <w:sz w:val="24"/>
                <w:szCs w:val="24"/>
              </w:rPr>
              <w:t>1.70%</w:t>
            </w:r>
          </w:p>
        </w:tc>
      </w:tr>
      <w:tr w:rsidR="00E452D5" w:rsidRPr="00785BA5" w14:paraId="18FC2BDE" w14:textId="77777777" w:rsidTr="007363B4">
        <w:trPr>
          <w:trHeight w:val="315"/>
        </w:trPr>
        <w:tc>
          <w:tcPr>
            <w:tcW w:w="3709" w:type="dxa"/>
            <w:shd w:val="clear" w:color="auto" w:fill="F2F2F2" w:themeFill="background1" w:themeFillShade="F2"/>
            <w:noWrap/>
            <w:hideMark/>
          </w:tcPr>
          <w:p w14:paraId="354FAE12"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50" w:type="dxa"/>
            <w:shd w:val="clear" w:color="auto" w:fill="F2F2F2" w:themeFill="background1" w:themeFillShade="F2"/>
            <w:noWrap/>
            <w:hideMark/>
          </w:tcPr>
          <w:p w14:paraId="4CD5BEA2"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11" w:type="dxa"/>
            <w:shd w:val="clear" w:color="auto" w:fill="F2F2F2" w:themeFill="background1" w:themeFillShade="F2"/>
            <w:noWrap/>
            <w:hideMark/>
          </w:tcPr>
          <w:p w14:paraId="3EFF1B60"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231" w:type="dxa"/>
            <w:shd w:val="clear" w:color="auto" w:fill="F2F2F2" w:themeFill="background1" w:themeFillShade="F2"/>
            <w:noWrap/>
            <w:hideMark/>
          </w:tcPr>
          <w:p w14:paraId="5BCA1980"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11" w:type="dxa"/>
            <w:shd w:val="clear" w:color="auto" w:fill="F2F2F2" w:themeFill="background1" w:themeFillShade="F2"/>
            <w:noWrap/>
            <w:hideMark/>
          </w:tcPr>
          <w:p w14:paraId="7341255B"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86" w:type="dxa"/>
            <w:shd w:val="clear" w:color="auto" w:fill="F2F2F2" w:themeFill="background1" w:themeFillShade="F2"/>
            <w:noWrap/>
            <w:hideMark/>
          </w:tcPr>
          <w:p w14:paraId="2542F671" w14:textId="77777777" w:rsidR="00E452D5" w:rsidRPr="00785BA5" w:rsidRDefault="00E452D5" w:rsidP="007363B4">
            <w:pPr>
              <w:rPr>
                <w:rFonts w:ascii="Arial" w:hAnsi="Arial"/>
                <w:sz w:val="24"/>
                <w:szCs w:val="24"/>
              </w:rPr>
            </w:pPr>
            <w:r w:rsidRPr="00785BA5">
              <w:rPr>
                <w:rFonts w:ascii="Arial" w:hAnsi="Arial"/>
                <w:sz w:val="24"/>
                <w:szCs w:val="24"/>
              </w:rPr>
              <w:t> </w:t>
            </w:r>
          </w:p>
        </w:tc>
        <w:tc>
          <w:tcPr>
            <w:tcW w:w="1134" w:type="dxa"/>
            <w:shd w:val="clear" w:color="auto" w:fill="F2F2F2" w:themeFill="background1" w:themeFillShade="F2"/>
            <w:noWrap/>
            <w:hideMark/>
          </w:tcPr>
          <w:p w14:paraId="14F51390" w14:textId="77777777" w:rsidR="00E452D5" w:rsidRPr="00785BA5" w:rsidRDefault="00E452D5" w:rsidP="007363B4">
            <w:pPr>
              <w:rPr>
                <w:rFonts w:ascii="Arial" w:hAnsi="Arial"/>
                <w:sz w:val="24"/>
                <w:szCs w:val="24"/>
              </w:rPr>
            </w:pPr>
            <w:r w:rsidRPr="00785BA5">
              <w:rPr>
                <w:rFonts w:ascii="Arial" w:hAnsi="Arial"/>
                <w:sz w:val="24"/>
                <w:szCs w:val="24"/>
              </w:rPr>
              <w:t> </w:t>
            </w:r>
          </w:p>
        </w:tc>
      </w:tr>
      <w:tr w:rsidR="00E452D5" w:rsidRPr="00785BA5" w14:paraId="70319F58" w14:textId="77777777" w:rsidTr="007363B4">
        <w:trPr>
          <w:trHeight w:val="870"/>
        </w:trPr>
        <w:tc>
          <w:tcPr>
            <w:tcW w:w="3709" w:type="dxa"/>
            <w:hideMark/>
          </w:tcPr>
          <w:p w14:paraId="1D2BB21A" w14:textId="77777777" w:rsidR="00E452D5" w:rsidRPr="00785BA5" w:rsidRDefault="00E452D5" w:rsidP="007363B4">
            <w:pPr>
              <w:rPr>
                <w:rFonts w:ascii="Arial" w:hAnsi="Arial"/>
                <w:sz w:val="24"/>
                <w:szCs w:val="24"/>
              </w:rPr>
            </w:pPr>
            <w:r w:rsidRPr="00785BA5">
              <w:rPr>
                <w:rFonts w:ascii="Arial" w:hAnsi="Arial"/>
                <w:sz w:val="24"/>
                <w:szCs w:val="24"/>
              </w:rPr>
              <w:t>Percentage of staff saying that the last time they experienced harassment, bullying or abuse at work, they or a colleague reported it</w:t>
            </w:r>
          </w:p>
        </w:tc>
        <w:tc>
          <w:tcPr>
            <w:tcW w:w="1150" w:type="dxa"/>
            <w:noWrap/>
            <w:hideMark/>
          </w:tcPr>
          <w:p w14:paraId="305C49BE" w14:textId="77777777" w:rsidR="00E452D5" w:rsidRPr="00785BA5" w:rsidRDefault="00E452D5" w:rsidP="007363B4">
            <w:pPr>
              <w:rPr>
                <w:rFonts w:ascii="Arial" w:hAnsi="Arial"/>
                <w:sz w:val="24"/>
                <w:szCs w:val="24"/>
              </w:rPr>
            </w:pPr>
            <w:r w:rsidRPr="00785BA5">
              <w:rPr>
                <w:rFonts w:ascii="Arial" w:hAnsi="Arial"/>
                <w:sz w:val="24"/>
                <w:szCs w:val="24"/>
              </w:rPr>
              <w:t>43.70%</w:t>
            </w:r>
          </w:p>
        </w:tc>
        <w:tc>
          <w:tcPr>
            <w:tcW w:w="1111" w:type="dxa"/>
            <w:noWrap/>
            <w:hideMark/>
          </w:tcPr>
          <w:p w14:paraId="5F85BDA3" w14:textId="77777777" w:rsidR="00E452D5" w:rsidRPr="00785BA5" w:rsidRDefault="00E452D5" w:rsidP="007363B4">
            <w:pPr>
              <w:rPr>
                <w:rFonts w:ascii="Arial" w:hAnsi="Arial"/>
                <w:sz w:val="24"/>
                <w:szCs w:val="24"/>
              </w:rPr>
            </w:pPr>
            <w:r w:rsidRPr="00785BA5">
              <w:rPr>
                <w:rFonts w:ascii="Arial" w:hAnsi="Arial"/>
                <w:sz w:val="24"/>
                <w:szCs w:val="24"/>
              </w:rPr>
              <w:t>49.20%</w:t>
            </w:r>
          </w:p>
        </w:tc>
        <w:tc>
          <w:tcPr>
            <w:tcW w:w="1231" w:type="dxa"/>
            <w:noWrap/>
            <w:hideMark/>
          </w:tcPr>
          <w:p w14:paraId="28C8F839" w14:textId="77777777" w:rsidR="00E452D5" w:rsidRPr="00785BA5" w:rsidRDefault="00E452D5" w:rsidP="007363B4">
            <w:pPr>
              <w:rPr>
                <w:rFonts w:ascii="Arial" w:hAnsi="Arial"/>
                <w:sz w:val="24"/>
                <w:szCs w:val="24"/>
              </w:rPr>
            </w:pPr>
            <w:r w:rsidRPr="00785BA5">
              <w:rPr>
                <w:rFonts w:ascii="Arial" w:hAnsi="Arial"/>
                <w:sz w:val="24"/>
                <w:szCs w:val="24"/>
              </w:rPr>
              <w:t>46%</w:t>
            </w:r>
          </w:p>
        </w:tc>
        <w:tc>
          <w:tcPr>
            <w:tcW w:w="1111" w:type="dxa"/>
            <w:noWrap/>
            <w:hideMark/>
          </w:tcPr>
          <w:p w14:paraId="40E76CA9" w14:textId="77777777" w:rsidR="00E452D5" w:rsidRPr="00785BA5" w:rsidRDefault="00E452D5" w:rsidP="007363B4">
            <w:pPr>
              <w:rPr>
                <w:rFonts w:ascii="Arial" w:hAnsi="Arial"/>
                <w:sz w:val="24"/>
                <w:szCs w:val="24"/>
              </w:rPr>
            </w:pPr>
            <w:r w:rsidRPr="00785BA5">
              <w:rPr>
                <w:rFonts w:ascii="Arial" w:hAnsi="Arial"/>
                <w:sz w:val="24"/>
                <w:szCs w:val="24"/>
              </w:rPr>
              <w:t>45.70%</w:t>
            </w:r>
          </w:p>
        </w:tc>
        <w:tc>
          <w:tcPr>
            <w:tcW w:w="1186" w:type="dxa"/>
            <w:noWrap/>
            <w:hideMark/>
          </w:tcPr>
          <w:p w14:paraId="094073F4" w14:textId="77777777" w:rsidR="00E452D5" w:rsidRPr="00785BA5" w:rsidRDefault="00E452D5" w:rsidP="007363B4">
            <w:pPr>
              <w:rPr>
                <w:rFonts w:ascii="Arial" w:hAnsi="Arial"/>
                <w:sz w:val="24"/>
                <w:szCs w:val="24"/>
              </w:rPr>
            </w:pPr>
            <w:r w:rsidRPr="00785BA5">
              <w:rPr>
                <w:rFonts w:ascii="Arial" w:hAnsi="Arial"/>
                <w:sz w:val="24"/>
                <w:szCs w:val="24"/>
              </w:rPr>
              <w:t>2.40%</w:t>
            </w:r>
          </w:p>
        </w:tc>
        <w:tc>
          <w:tcPr>
            <w:tcW w:w="1134" w:type="dxa"/>
            <w:noWrap/>
            <w:hideMark/>
          </w:tcPr>
          <w:p w14:paraId="08AD01FB" w14:textId="77777777" w:rsidR="00E452D5" w:rsidRPr="00785BA5" w:rsidRDefault="00E452D5" w:rsidP="007363B4">
            <w:pPr>
              <w:rPr>
                <w:rFonts w:ascii="Arial" w:hAnsi="Arial"/>
                <w:sz w:val="24"/>
                <w:szCs w:val="24"/>
              </w:rPr>
            </w:pPr>
            <w:r w:rsidRPr="00785BA5">
              <w:rPr>
                <w:rFonts w:ascii="Arial" w:hAnsi="Arial"/>
                <w:sz w:val="24"/>
                <w:szCs w:val="24"/>
              </w:rPr>
              <w:t>-3.50%</w:t>
            </w:r>
          </w:p>
        </w:tc>
      </w:tr>
    </w:tbl>
    <w:p w14:paraId="3ABAF6C5" w14:textId="77777777" w:rsidR="00E452D5" w:rsidRDefault="00E452D5" w:rsidP="00E452D5">
      <w:pPr>
        <w:rPr>
          <w:rFonts w:ascii="Arial" w:hAnsi="Arial"/>
          <w:sz w:val="24"/>
          <w:szCs w:val="24"/>
        </w:rPr>
      </w:pPr>
    </w:p>
    <w:p w14:paraId="3199AA86" w14:textId="77777777" w:rsidR="00E452D5" w:rsidRDefault="00E452D5" w:rsidP="00E452D5">
      <w:pPr>
        <w:rPr>
          <w:rFonts w:ascii="Arial" w:hAnsi="Arial"/>
          <w:sz w:val="24"/>
          <w:szCs w:val="24"/>
        </w:rPr>
      </w:pPr>
      <w:r>
        <w:rPr>
          <w:rFonts w:ascii="Arial" w:hAnsi="Arial"/>
          <w:sz w:val="24"/>
          <w:szCs w:val="24"/>
        </w:rPr>
        <w:t>There has been an increase in the proportion of both disabled and non-disabled staff reporting bullying and harassment across all metrics. The rate of change is higher for disabled staff.</w:t>
      </w:r>
    </w:p>
    <w:p w14:paraId="6F2FB10A" w14:textId="77777777" w:rsidR="00E452D5" w:rsidRDefault="00E452D5" w:rsidP="00E452D5">
      <w:pPr>
        <w:rPr>
          <w:rFonts w:ascii="Arial" w:hAnsi="Arial"/>
          <w:sz w:val="24"/>
          <w:szCs w:val="24"/>
        </w:rPr>
      </w:pPr>
    </w:p>
    <w:p w14:paraId="13A7CF16" w14:textId="77777777" w:rsidR="00E452D5" w:rsidRDefault="00E452D5" w:rsidP="00E452D5">
      <w:pPr>
        <w:rPr>
          <w:rFonts w:ascii="Arial" w:hAnsi="Arial"/>
          <w:sz w:val="24"/>
          <w:szCs w:val="24"/>
        </w:rPr>
      </w:pPr>
    </w:p>
    <w:p w14:paraId="27C03B9C" w14:textId="77777777" w:rsidR="00E452D5" w:rsidRDefault="00E452D5" w:rsidP="00E452D5">
      <w:pPr>
        <w:rPr>
          <w:rFonts w:ascii="Arial" w:hAnsi="Arial"/>
          <w:sz w:val="24"/>
          <w:szCs w:val="24"/>
        </w:rPr>
      </w:pPr>
    </w:p>
    <w:p w14:paraId="14BBA77E" w14:textId="77777777" w:rsidR="00E452D5" w:rsidRDefault="00E452D5" w:rsidP="00E452D5">
      <w:pPr>
        <w:rPr>
          <w:rFonts w:ascii="Arial" w:hAnsi="Arial"/>
          <w:sz w:val="24"/>
          <w:szCs w:val="24"/>
        </w:rPr>
      </w:pPr>
    </w:p>
    <w:p w14:paraId="7E153BC0" w14:textId="77777777" w:rsidR="00E452D5" w:rsidRDefault="00E452D5" w:rsidP="00E452D5">
      <w:pPr>
        <w:rPr>
          <w:rFonts w:ascii="Arial" w:hAnsi="Arial"/>
          <w:sz w:val="24"/>
          <w:szCs w:val="24"/>
        </w:rPr>
      </w:pPr>
    </w:p>
    <w:p w14:paraId="0FA230AF" w14:textId="77777777" w:rsidR="00E452D5" w:rsidRDefault="00E452D5" w:rsidP="00E452D5">
      <w:pPr>
        <w:rPr>
          <w:rFonts w:ascii="Arial" w:hAnsi="Arial"/>
          <w:sz w:val="24"/>
          <w:szCs w:val="24"/>
        </w:rPr>
      </w:pPr>
    </w:p>
    <w:p w14:paraId="5C326DD5" w14:textId="77777777" w:rsidR="00E452D5" w:rsidRDefault="00E452D5" w:rsidP="00E452D5">
      <w:pPr>
        <w:rPr>
          <w:rFonts w:ascii="Arial" w:hAnsi="Arial"/>
          <w:sz w:val="24"/>
          <w:szCs w:val="24"/>
        </w:rPr>
      </w:pPr>
    </w:p>
    <w:p w14:paraId="15AC706E" w14:textId="77777777" w:rsidR="00E452D5" w:rsidRDefault="00E452D5" w:rsidP="00E452D5">
      <w:pPr>
        <w:rPr>
          <w:rFonts w:ascii="Arial" w:hAnsi="Arial"/>
          <w:sz w:val="24"/>
          <w:szCs w:val="24"/>
        </w:rPr>
      </w:pPr>
    </w:p>
    <w:p w14:paraId="1361DC98" w14:textId="77777777" w:rsidR="00E452D5" w:rsidRDefault="00E452D5" w:rsidP="00E452D5">
      <w:pPr>
        <w:rPr>
          <w:rFonts w:ascii="Arial" w:hAnsi="Arial"/>
          <w:sz w:val="24"/>
          <w:szCs w:val="24"/>
        </w:rPr>
      </w:pPr>
    </w:p>
    <w:p w14:paraId="2C586246" w14:textId="77777777" w:rsidR="00E452D5" w:rsidRDefault="00E452D5" w:rsidP="00E452D5">
      <w:pPr>
        <w:rPr>
          <w:rFonts w:ascii="Arial" w:hAnsi="Arial"/>
          <w:sz w:val="24"/>
          <w:szCs w:val="24"/>
        </w:rPr>
      </w:pPr>
    </w:p>
    <w:p w14:paraId="55BEF3F7" w14:textId="77777777" w:rsidR="00E452D5" w:rsidRDefault="00E452D5" w:rsidP="00E452D5">
      <w:pPr>
        <w:rPr>
          <w:rFonts w:ascii="Arial" w:hAnsi="Arial"/>
          <w:sz w:val="24"/>
          <w:szCs w:val="24"/>
        </w:rPr>
      </w:pPr>
    </w:p>
    <w:p w14:paraId="19A23116" w14:textId="77777777" w:rsidR="00E452D5" w:rsidRDefault="00E452D5" w:rsidP="00E452D5">
      <w:pPr>
        <w:rPr>
          <w:rFonts w:ascii="Arial" w:hAnsi="Arial"/>
          <w:sz w:val="24"/>
          <w:szCs w:val="24"/>
        </w:rPr>
      </w:pPr>
    </w:p>
    <w:p w14:paraId="7E41D11C" w14:textId="77777777" w:rsidR="00E452D5" w:rsidRDefault="00E452D5" w:rsidP="00E452D5">
      <w:pPr>
        <w:rPr>
          <w:rFonts w:ascii="Arial" w:hAnsi="Arial"/>
          <w:sz w:val="24"/>
          <w:szCs w:val="24"/>
        </w:rPr>
      </w:pPr>
    </w:p>
    <w:p w14:paraId="3E00213F"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lastRenderedPageBreak/>
        <w:t>Indicator 5: Percentage of Disabled staff compared to non-disabled staff believing that the Trust provides equal opportunities for career progression or promotion.</w:t>
      </w:r>
    </w:p>
    <w:p w14:paraId="26085451" w14:textId="77777777" w:rsidR="00E452D5" w:rsidRDefault="00E452D5" w:rsidP="00E452D5">
      <w:pPr>
        <w:rPr>
          <w:rFonts w:ascii="Arial" w:hAnsi="Arial"/>
          <w:sz w:val="24"/>
          <w:szCs w:val="24"/>
        </w:rPr>
      </w:pPr>
    </w:p>
    <w:tbl>
      <w:tblPr>
        <w:tblStyle w:val="TableGrid"/>
        <w:tblW w:w="11318" w:type="dxa"/>
        <w:tblInd w:w="-998" w:type="dxa"/>
        <w:tblLook w:val="04A0" w:firstRow="1" w:lastRow="0" w:firstColumn="1" w:lastColumn="0" w:noHBand="0" w:noVBand="1"/>
      </w:tblPr>
      <w:tblGrid>
        <w:gridCol w:w="4395"/>
        <w:gridCol w:w="1157"/>
        <w:gridCol w:w="1111"/>
        <w:gridCol w:w="1266"/>
        <w:gridCol w:w="1116"/>
        <w:gridCol w:w="1162"/>
        <w:gridCol w:w="1111"/>
      </w:tblGrid>
      <w:tr w:rsidR="00E452D5" w:rsidRPr="00DE3609" w14:paraId="253ADC7C" w14:textId="77777777" w:rsidTr="007363B4">
        <w:trPr>
          <w:trHeight w:val="315"/>
        </w:trPr>
        <w:tc>
          <w:tcPr>
            <w:tcW w:w="4395" w:type="dxa"/>
            <w:noWrap/>
            <w:hideMark/>
          </w:tcPr>
          <w:p w14:paraId="28976684" w14:textId="77777777" w:rsidR="00E452D5" w:rsidRPr="00DE3609" w:rsidRDefault="00E452D5" w:rsidP="007363B4">
            <w:pPr>
              <w:rPr>
                <w:rFonts w:ascii="Arial" w:hAnsi="Arial"/>
                <w:sz w:val="24"/>
                <w:szCs w:val="24"/>
              </w:rPr>
            </w:pPr>
            <w:r w:rsidRPr="00DE3609">
              <w:rPr>
                <w:rFonts w:ascii="Arial" w:hAnsi="Arial"/>
                <w:sz w:val="24"/>
                <w:szCs w:val="24"/>
              </w:rPr>
              <w:t> </w:t>
            </w:r>
          </w:p>
        </w:tc>
        <w:tc>
          <w:tcPr>
            <w:tcW w:w="2268" w:type="dxa"/>
            <w:gridSpan w:val="2"/>
            <w:noWrap/>
            <w:hideMark/>
          </w:tcPr>
          <w:p w14:paraId="5344AD8B" w14:textId="77777777" w:rsidR="00E452D5" w:rsidRPr="00DE3609" w:rsidRDefault="00E452D5" w:rsidP="007363B4">
            <w:pPr>
              <w:jc w:val="center"/>
              <w:rPr>
                <w:rFonts w:ascii="Arial" w:hAnsi="Arial"/>
                <w:sz w:val="24"/>
                <w:szCs w:val="24"/>
              </w:rPr>
            </w:pPr>
            <w:r>
              <w:rPr>
                <w:rFonts w:ascii="Arial" w:hAnsi="Arial"/>
                <w:sz w:val="24"/>
                <w:szCs w:val="24"/>
              </w:rPr>
              <w:t>2021</w:t>
            </w:r>
          </w:p>
        </w:tc>
        <w:tc>
          <w:tcPr>
            <w:tcW w:w="2382" w:type="dxa"/>
            <w:gridSpan w:val="2"/>
            <w:noWrap/>
            <w:hideMark/>
          </w:tcPr>
          <w:p w14:paraId="0CC2944D" w14:textId="77777777" w:rsidR="00E452D5" w:rsidRPr="00DE3609" w:rsidRDefault="00E452D5" w:rsidP="007363B4">
            <w:pPr>
              <w:jc w:val="center"/>
              <w:rPr>
                <w:rFonts w:ascii="Arial" w:hAnsi="Arial"/>
                <w:sz w:val="24"/>
                <w:szCs w:val="24"/>
              </w:rPr>
            </w:pPr>
            <w:r>
              <w:rPr>
                <w:rFonts w:ascii="Arial" w:hAnsi="Arial"/>
                <w:sz w:val="24"/>
                <w:szCs w:val="24"/>
              </w:rPr>
              <w:t>2022</w:t>
            </w:r>
          </w:p>
        </w:tc>
        <w:tc>
          <w:tcPr>
            <w:tcW w:w="2273" w:type="dxa"/>
            <w:gridSpan w:val="2"/>
            <w:noWrap/>
            <w:hideMark/>
          </w:tcPr>
          <w:p w14:paraId="1FC0098B" w14:textId="77777777" w:rsidR="00E452D5" w:rsidRPr="00DE3609" w:rsidRDefault="00E452D5" w:rsidP="007363B4">
            <w:pPr>
              <w:jc w:val="center"/>
              <w:rPr>
                <w:rFonts w:ascii="Arial" w:hAnsi="Arial"/>
                <w:sz w:val="24"/>
                <w:szCs w:val="24"/>
              </w:rPr>
            </w:pPr>
            <w:r w:rsidRPr="00DE3609">
              <w:rPr>
                <w:rFonts w:ascii="Arial" w:hAnsi="Arial"/>
                <w:sz w:val="24"/>
                <w:szCs w:val="24"/>
              </w:rPr>
              <w:t>Change</w:t>
            </w:r>
          </w:p>
        </w:tc>
      </w:tr>
      <w:tr w:rsidR="00E452D5" w:rsidRPr="00DE3609" w14:paraId="74D44078" w14:textId="77777777" w:rsidTr="007363B4">
        <w:trPr>
          <w:trHeight w:val="900"/>
        </w:trPr>
        <w:tc>
          <w:tcPr>
            <w:tcW w:w="4395" w:type="dxa"/>
            <w:hideMark/>
          </w:tcPr>
          <w:p w14:paraId="5E29435B" w14:textId="77777777" w:rsidR="00E452D5" w:rsidRPr="00DE3609" w:rsidRDefault="00E452D5" w:rsidP="007363B4">
            <w:pPr>
              <w:rPr>
                <w:rFonts w:ascii="Arial" w:hAnsi="Arial"/>
                <w:sz w:val="24"/>
                <w:szCs w:val="24"/>
              </w:rPr>
            </w:pPr>
            <w:r w:rsidRPr="00DE3609">
              <w:rPr>
                <w:rFonts w:ascii="Arial" w:hAnsi="Arial"/>
                <w:sz w:val="24"/>
                <w:szCs w:val="24"/>
              </w:rPr>
              <w:t> </w:t>
            </w:r>
          </w:p>
        </w:tc>
        <w:tc>
          <w:tcPr>
            <w:tcW w:w="1157" w:type="dxa"/>
            <w:hideMark/>
          </w:tcPr>
          <w:p w14:paraId="7009F0BE" w14:textId="77777777" w:rsidR="00E452D5" w:rsidRPr="00DE3609" w:rsidRDefault="00E452D5" w:rsidP="007363B4">
            <w:pPr>
              <w:rPr>
                <w:rFonts w:ascii="Arial" w:hAnsi="Arial"/>
                <w:sz w:val="24"/>
                <w:szCs w:val="24"/>
              </w:rPr>
            </w:pPr>
            <w:r w:rsidRPr="00DE3609">
              <w:rPr>
                <w:rFonts w:ascii="Arial" w:hAnsi="Arial"/>
                <w:sz w:val="24"/>
                <w:szCs w:val="24"/>
              </w:rPr>
              <w:t>Disabled staff</w:t>
            </w:r>
          </w:p>
        </w:tc>
        <w:tc>
          <w:tcPr>
            <w:tcW w:w="1111" w:type="dxa"/>
            <w:hideMark/>
          </w:tcPr>
          <w:p w14:paraId="48659E70" w14:textId="77777777" w:rsidR="00E452D5" w:rsidRPr="00DE3609" w:rsidRDefault="00E452D5" w:rsidP="007363B4">
            <w:pPr>
              <w:rPr>
                <w:rFonts w:ascii="Arial" w:hAnsi="Arial"/>
                <w:sz w:val="24"/>
                <w:szCs w:val="24"/>
              </w:rPr>
            </w:pPr>
            <w:r w:rsidRPr="00DE3609">
              <w:rPr>
                <w:rFonts w:ascii="Arial" w:hAnsi="Arial"/>
                <w:sz w:val="24"/>
                <w:szCs w:val="24"/>
              </w:rPr>
              <w:t>Non-disabled staff</w:t>
            </w:r>
          </w:p>
        </w:tc>
        <w:tc>
          <w:tcPr>
            <w:tcW w:w="1266" w:type="dxa"/>
            <w:hideMark/>
          </w:tcPr>
          <w:p w14:paraId="7D7BFA70" w14:textId="77777777" w:rsidR="00E452D5" w:rsidRPr="00DE3609" w:rsidRDefault="00E452D5" w:rsidP="007363B4">
            <w:pPr>
              <w:rPr>
                <w:rFonts w:ascii="Arial" w:hAnsi="Arial"/>
                <w:sz w:val="24"/>
                <w:szCs w:val="24"/>
              </w:rPr>
            </w:pPr>
            <w:r w:rsidRPr="00DE3609">
              <w:rPr>
                <w:rFonts w:ascii="Arial" w:hAnsi="Arial"/>
                <w:sz w:val="24"/>
                <w:szCs w:val="24"/>
              </w:rPr>
              <w:t>Disabled staff</w:t>
            </w:r>
          </w:p>
        </w:tc>
        <w:tc>
          <w:tcPr>
            <w:tcW w:w="1116" w:type="dxa"/>
            <w:hideMark/>
          </w:tcPr>
          <w:p w14:paraId="18438D08" w14:textId="77777777" w:rsidR="00E452D5" w:rsidRPr="00DE3609" w:rsidRDefault="00E452D5" w:rsidP="007363B4">
            <w:pPr>
              <w:rPr>
                <w:rFonts w:ascii="Arial" w:hAnsi="Arial"/>
                <w:sz w:val="24"/>
                <w:szCs w:val="24"/>
              </w:rPr>
            </w:pPr>
            <w:r w:rsidRPr="00DE3609">
              <w:rPr>
                <w:rFonts w:ascii="Arial" w:hAnsi="Arial"/>
                <w:sz w:val="24"/>
                <w:szCs w:val="24"/>
              </w:rPr>
              <w:t>Non-disabled staff</w:t>
            </w:r>
          </w:p>
        </w:tc>
        <w:tc>
          <w:tcPr>
            <w:tcW w:w="1162" w:type="dxa"/>
            <w:hideMark/>
          </w:tcPr>
          <w:p w14:paraId="72862693" w14:textId="77777777" w:rsidR="00E452D5" w:rsidRPr="00DE3609" w:rsidRDefault="00E452D5" w:rsidP="007363B4">
            <w:pPr>
              <w:rPr>
                <w:rFonts w:ascii="Arial" w:hAnsi="Arial"/>
                <w:sz w:val="24"/>
                <w:szCs w:val="24"/>
              </w:rPr>
            </w:pPr>
            <w:r w:rsidRPr="00DE3609">
              <w:rPr>
                <w:rFonts w:ascii="Arial" w:hAnsi="Arial"/>
                <w:sz w:val="24"/>
                <w:szCs w:val="24"/>
              </w:rPr>
              <w:t>Disabled staff</w:t>
            </w:r>
          </w:p>
        </w:tc>
        <w:tc>
          <w:tcPr>
            <w:tcW w:w="1111" w:type="dxa"/>
            <w:hideMark/>
          </w:tcPr>
          <w:p w14:paraId="1F82B7DC" w14:textId="77777777" w:rsidR="00E452D5" w:rsidRPr="00DE3609" w:rsidRDefault="00E452D5" w:rsidP="007363B4">
            <w:pPr>
              <w:rPr>
                <w:rFonts w:ascii="Arial" w:hAnsi="Arial"/>
                <w:sz w:val="24"/>
                <w:szCs w:val="24"/>
              </w:rPr>
            </w:pPr>
            <w:r w:rsidRPr="00DE3609">
              <w:rPr>
                <w:rFonts w:ascii="Arial" w:hAnsi="Arial"/>
                <w:sz w:val="24"/>
                <w:szCs w:val="24"/>
              </w:rPr>
              <w:t>Non-disabled staff</w:t>
            </w:r>
          </w:p>
        </w:tc>
      </w:tr>
      <w:tr w:rsidR="00E452D5" w:rsidRPr="00DE3609" w14:paraId="2FC4DC87" w14:textId="77777777" w:rsidTr="007363B4">
        <w:trPr>
          <w:trHeight w:val="1196"/>
        </w:trPr>
        <w:tc>
          <w:tcPr>
            <w:tcW w:w="4395" w:type="dxa"/>
            <w:hideMark/>
          </w:tcPr>
          <w:p w14:paraId="0DBA3BB9" w14:textId="77777777" w:rsidR="00E452D5" w:rsidRPr="00E328B8" w:rsidRDefault="00E452D5" w:rsidP="007363B4">
            <w:pPr>
              <w:rPr>
                <w:rFonts w:ascii="Arial" w:hAnsi="Arial"/>
                <w:sz w:val="24"/>
                <w:szCs w:val="24"/>
              </w:rPr>
            </w:pPr>
            <w:r w:rsidRPr="00E328B8">
              <w:rPr>
                <w:rFonts w:ascii="Arial" w:hAnsi="Arial"/>
                <w:sz w:val="24"/>
                <w:szCs w:val="24"/>
              </w:rPr>
              <w:t>Percentage of Disabled staff compared to non-disabled staff believing that the Trust provides equal opportunities for career progression or promotion.</w:t>
            </w:r>
          </w:p>
        </w:tc>
        <w:tc>
          <w:tcPr>
            <w:tcW w:w="1157" w:type="dxa"/>
          </w:tcPr>
          <w:p w14:paraId="3C91F310" w14:textId="77777777" w:rsidR="00E452D5" w:rsidRPr="00E328B8" w:rsidRDefault="00E452D5" w:rsidP="007363B4">
            <w:pPr>
              <w:rPr>
                <w:rFonts w:ascii="Arial" w:hAnsi="Arial"/>
                <w:sz w:val="24"/>
                <w:szCs w:val="24"/>
              </w:rPr>
            </w:pPr>
            <w:r w:rsidRPr="00E328B8">
              <w:rPr>
                <w:rFonts w:ascii="Arial" w:hAnsi="Arial"/>
                <w:sz w:val="24"/>
                <w:szCs w:val="24"/>
              </w:rPr>
              <w:t>55.4%</w:t>
            </w:r>
          </w:p>
        </w:tc>
        <w:tc>
          <w:tcPr>
            <w:tcW w:w="1111" w:type="dxa"/>
          </w:tcPr>
          <w:p w14:paraId="462671E5" w14:textId="77777777" w:rsidR="00E452D5" w:rsidRPr="00E328B8" w:rsidRDefault="00E452D5" w:rsidP="007363B4">
            <w:pPr>
              <w:rPr>
                <w:rFonts w:ascii="Arial" w:hAnsi="Arial"/>
                <w:sz w:val="24"/>
                <w:szCs w:val="24"/>
              </w:rPr>
            </w:pPr>
            <w:r w:rsidRPr="00E328B8">
              <w:rPr>
                <w:rFonts w:ascii="Arial" w:hAnsi="Arial"/>
                <w:sz w:val="24"/>
                <w:szCs w:val="24"/>
              </w:rPr>
              <w:t>58.8%</w:t>
            </w:r>
          </w:p>
        </w:tc>
        <w:tc>
          <w:tcPr>
            <w:tcW w:w="1266" w:type="dxa"/>
            <w:noWrap/>
          </w:tcPr>
          <w:p w14:paraId="4BEC4A2A" w14:textId="77777777" w:rsidR="00E452D5" w:rsidRPr="00E328B8" w:rsidRDefault="00E452D5" w:rsidP="007363B4">
            <w:pPr>
              <w:rPr>
                <w:rFonts w:ascii="Arial" w:hAnsi="Arial"/>
                <w:sz w:val="24"/>
                <w:szCs w:val="24"/>
              </w:rPr>
            </w:pPr>
            <w:r w:rsidRPr="00E328B8">
              <w:rPr>
                <w:rFonts w:ascii="Arial" w:hAnsi="Arial"/>
                <w:sz w:val="24"/>
                <w:szCs w:val="24"/>
              </w:rPr>
              <w:t>52.6%</w:t>
            </w:r>
          </w:p>
        </w:tc>
        <w:tc>
          <w:tcPr>
            <w:tcW w:w="1116" w:type="dxa"/>
            <w:noWrap/>
          </w:tcPr>
          <w:p w14:paraId="42E5FD48" w14:textId="77777777" w:rsidR="00E452D5" w:rsidRPr="00E328B8" w:rsidRDefault="00E452D5" w:rsidP="007363B4">
            <w:pPr>
              <w:rPr>
                <w:rFonts w:ascii="Arial" w:hAnsi="Arial"/>
                <w:sz w:val="24"/>
                <w:szCs w:val="24"/>
              </w:rPr>
            </w:pPr>
            <w:r w:rsidRPr="00E328B8">
              <w:rPr>
                <w:rFonts w:ascii="Arial" w:hAnsi="Arial"/>
                <w:sz w:val="24"/>
                <w:szCs w:val="24"/>
              </w:rPr>
              <w:t>57.4%</w:t>
            </w:r>
          </w:p>
        </w:tc>
        <w:tc>
          <w:tcPr>
            <w:tcW w:w="1162" w:type="dxa"/>
            <w:tcBorders>
              <w:top w:val="nil"/>
              <w:left w:val="nil"/>
              <w:bottom w:val="single" w:sz="8" w:space="0" w:color="auto"/>
              <w:right w:val="single" w:sz="8" w:space="0" w:color="auto"/>
            </w:tcBorders>
            <w:shd w:val="clear" w:color="auto" w:fill="auto"/>
            <w:noWrap/>
          </w:tcPr>
          <w:p w14:paraId="0C328CB3" w14:textId="77777777" w:rsidR="00E452D5" w:rsidRPr="00E328B8" w:rsidRDefault="00E452D5" w:rsidP="007363B4">
            <w:pPr>
              <w:jc w:val="center"/>
              <w:rPr>
                <w:rFonts w:ascii="Arial" w:hAnsi="Arial"/>
                <w:sz w:val="24"/>
                <w:szCs w:val="24"/>
              </w:rPr>
            </w:pPr>
            <w:r w:rsidRPr="00E328B8">
              <w:rPr>
                <w:rFonts w:ascii="Arial" w:hAnsi="Arial"/>
                <w:color w:val="000000"/>
                <w:sz w:val="24"/>
                <w:szCs w:val="24"/>
              </w:rPr>
              <w:t>-2.80%</w:t>
            </w:r>
          </w:p>
        </w:tc>
        <w:tc>
          <w:tcPr>
            <w:tcW w:w="1111" w:type="dxa"/>
            <w:tcBorders>
              <w:top w:val="nil"/>
              <w:left w:val="nil"/>
              <w:bottom w:val="single" w:sz="8" w:space="0" w:color="auto"/>
              <w:right w:val="single" w:sz="8" w:space="0" w:color="auto"/>
            </w:tcBorders>
            <w:shd w:val="clear" w:color="auto" w:fill="auto"/>
            <w:noWrap/>
          </w:tcPr>
          <w:p w14:paraId="0A4C64D4" w14:textId="77777777" w:rsidR="00E452D5" w:rsidRPr="00E328B8" w:rsidRDefault="00E452D5" w:rsidP="007363B4">
            <w:pPr>
              <w:jc w:val="center"/>
              <w:rPr>
                <w:rFonts w:ascii="Arial" w:hAnsi="Arial"/>
                <w:sz w:val="24"/>
                <w:szCs w:val="24"/>
              </w:rPr>
            </w:pPr>
            <w:r w:rsidRPr="00E328B8">
              <w:rPr>
                <w:rFonts w:ascii="Arial" w:hAnsi="Arial"/>
                <w:color w:val="000000"/>
                <w:sz w:val="24"/>
                <w:szCs w:val="24"/>
              </w:rPr>
              <w:t>-1.40%</w:t>
            </w:r>
          </w:p>
        </w:tc>
      </w:tr>
    </w:tbl>
    <w:p w14:paraId="2E4CF3C5" w14:textId="77777777" w:rsidR="00E452D5" w:rsidRDefault="00E452D5" w:rsidP="00E452D5">
      <w:pPr>
        <w:rPr>
          <w:rFonts w:ascii="Arial" w:hAnsi="Arial"/>
          <w:sz w:val="24"/>
          <w:szCs w:val="24"/>
        </w:rPr>
      </w:pPr>
    </w:p>
    <w:p w14:paraId="5930A667" w14:textId="77777777" w:rsidR="00E452D5" w:rsidRDefault="00E452D5" w:rsidP="00E452D5">
      <w:pPr>
        <w:rPr>
          <w:rFonts w:ascii="Arial" w:hAnsi="Arial"/>
          <w:sz w:val="24"/>
          <w:szCs w:val="24"/>
        </w:rPr>
      </w:pPr>
      <w:r>
        <w:rPr>
          <w:rFonts w:ascii="Arial" w:hAnsi="Arial"/>
          <w:sz w:val="24"/>
          <w:szCs w:val="24"/>
        </w:rPr>
        <w:t xml:space="preserve">Disabled staff are less positive than non-disabled staff in relation to believing that the Trust </w:t>
      </w:r>
      <w:r w:rsidRPr="000650F4">
        <w:rPr>
          <w:rFonts w:ascii="Arial" w:hAnsi="Arial"/>
          <w:sz w:val="24"/>
          <w:szCs w:val="24"/>
        </w:rPr>
        <w:t>provides equal opportunities for career progression or promotion.</w:t>
      </w:r>
      <w:r>
        <w:rPr>
          <w:rFonts w:ascii="Arial" w:hAnsi="Arial"/>
          <w:sz w:val="24"/>
          <w:szCs w:val="24"/>
        </w:rPr>
        <w:t xml:space="preserve"> There has been a decline for both disabled and non-disabled staff against this metric.</w:t>
      </w:r>
    </w:p>
    <w:p w14:paraId="3A6CB574" w14:textId="77777777" w:rsidR="00E452D5" w:rsidRDefault="00E452D5" w:rsidP="00E452D5">
      <w:pPr>
        <w:rPr>
          <w:rFonts w:ascii="Arial" w:hAnsi="Arial"/>
          <w:sz w:val="24"/>
          <w:szCs w:val="24"/>
        </w:rPr>
      </w:pPr>
    </w:p>
    <w:p w14:paraId="7779FC87"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Indicator 6: Percentage of Disabled staff compared to non-disabled staff saying that they have felt pressure from their manager to come to work, despite not feeling well enough to perform their duties.</w:t>
      </w:r>
    </w:p>
    <w:tbl>
      <w:tblPr>
        <w:tblpPr w:leftFromText="180" w:rightFromText="180" w:vertAnchor="text" w:horzAnchor="page" w:tblpX="541" w:tblpY="130"/>
        <w:tblW w:w="5740" w:type="pct"/>
        <w:tblLook w:val="04A0" w:firstRow="1" w:lastRow="0" w:firstColumn="1" w:lastColumn="0" w:noHBand="0" w:noVBand="1"/>
      </w:tblPr>
      <w:tblGrid>
        <w:gridCol w:w="3196"/>
        <w:gridCol w:w="1245"/>
        <w:gridCol w:w="1141"/>
        <w:gridCol w:w="1182"/>
        <w:gridCol w:w="1262"/>
        <w:gridCol w:w="1182"/>
        <w:gridCol w:w="1418"/>
      </w:tblGrid>
      <w:tr w:rsidR="00E452D5" w:rsidRPr="004E2C93" w14:paraId="0A47EBF1" w14:textId="77777777" w:rsidTr="007363B4">
        <w:trPr>
          <w:trHeight w:val="315"/>
        </w:trPr>
        <w:tc>
          <w:tcPr>
            <w:tcW w:w="15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D9BBA2"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 </w:t>
            </w:r>
          </w:p>
        </w:tc>
        <w:tc>
          <w:tcPr>
            <w:tcW w:w="1123"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00019B" w14:textId="77777777" w:rsidR="00E452D5" w:rsidRPr="004E2C93" w:rsidRDefault="00E452D5" w:rsidP="007363B4">
            <w:pPr>
              <w:jc w:val="center"/>
              <w:rPr>
                <w:rFonts w:ascii="Arial" w:eastAsia="Times New Roman" w:hAnsi="Arial"/>
                <w:color w:val="000000"/>
                <w:sz w:val="24"/>
                <w:szCs w:val="24"/>
              </w:rPr>
            </w:pPr>
            <w:r>
              <w:rPr>
                <w:rFonts w:ascii="Arial" w:eastAsia="Times New Roman" w:hAnsi="Arial"/>
                <w:color w:val="000000"/>
                <w:sz w:val="24"/>
                <w:szCs w:val="24"/>
              </w:rPr>
              <w:t>2021</w:t>
            </w:r>
          </w:p>
        </w:tc>
        <w:tc>
          <w:tcPr>
            <w:tcW w:w="115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4A634A" w14:textId="77777777" w:rsidR="00E452D5" w:rsidRPr="004E2C93" w:rsidRDefault="00E452D5" w:rsidP="007363B4">
            <w:pPr>
              <w:jc w:val="center"/>
              <w:rPr>
                <w:rFonts w:ascii="Arial" w:eastAsia="Times New Roman" w:hAnsi="Arial"/>
                <w:color w:val="000000"/>
                <w:sz w:val="24"/>
                <w:szCs w:val="24"/>
              </w:rPr>
            </w:pPr>
            <w:r w:rsidRPr="004E2C93">
              <w:rPr>
                <w:rFonts w:ascii="Arial" w:eastAsia="Times New Roman" w:hAnsi="Arial"/>
                <w:color w:val="000000"/>
                <w:sz w:val="24"/>
                <w:szCs w:val="24"/>
              </w:rPr>
              <w:t>2022</w:t>
            </w:r>
          </w:p>
        </w:tc>
        <w:tc>
          <w:tcPr>
            <w:tcW w:w="1223"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CFC867" w14:textId="77777777" w:rsidR="00E452D5" w:rsidRPr="004E2C93" w:rsidRDefault="00E452D5" w:rsidP="007363B4">
            <w:pPr>
              <w:jc w:val="center"/>
              <w:rPr>
                <w:rFonts w:ascii="Arial" w:eastAsia="Times New Roman" w:hAnsi="Arial"/>
                <w:color w:val="000000"/>
                <w:sz w:val="24"/>
                <w:szCs w:val="24"/>
              </w:rPr>
            </w:pPr>
            <w:r w:rsidRPr="004E2C93">
              <w:rPr>
                <w:rFonts w:ascii="Arial" w:eastAsia="Times New Roman" w:hAnsi="Arial"/>
                <w:color w:val="000000"/>
                <w:sz w:val="24"/>
                <w:szCs w:val="24"/>
              </w:rPr>
              <w:t>Change</w:t>
            </w:r>
          </w:p>
        </w:tc>
      </w:tr>
      <w:tr w:rsidR="00E452D5" w:rsidRPr="004E2C93" w14:paraId="3507735D" w14:textId="77777777" w:rsidTr="007363B4">
        <w:trPr>
          <w:trHeight w:val="915"/>
        </w:trPr>
        <w:tc>
          <w:tcPr>
            <w:tcW w:w="1504" w:type="pct"/>
            <w:tcBorders>
              <w:top w:val="nil"/>
              <w:left w:val="single" w:sz="8" w:space="0" w:color="auto"/>
              <w:bottom w:val="single" w:sz="8" w:space="0" w:color="auto"/>
              <w:right w:val="single" w:sz="8" w:space="0" w:color="auto"/>
            </w:tcBorders>
            <w:shd w:val="clear" w:color="auto" w:fill="auto"/>
            <w:vAlign w:val="center"/>
            <w:hideMark/>
          </w:tcPr>
          <w:p w14:paraId="04332BD6"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 </w:t>
            </w:r>
          </w:p>
        </w:tc>
        <w:tc>
          <w:tcPr>
            <w:tcW w:w="586" w:type="pct"/>
            <w:tcBorders>
              <w:top w:val="nil"/>
              <w:left w:val="nil"/>
              <w:bottom w:val="single" w:sz="8" w:space="0" w:color="auto"/>
              <w:right w:val="single" w:sz="8" w:space="0" w:color="auto"/>
            </w:tcBorders>
            <w:shd w:val="clear" w:color="auto" w:fill="auto"/>
            <w:vAlign w:val="center"/>
            <w:hideMark/>
          </w:tcPr>
          <w:p w14:paraId="3A255575"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Disabled staff</w:t>
            </w:r>
          </w:p>
        </w:tc>
        <w:tc>
          <w:tcPr>
            <w:tcW w:w="537" w:type="pct"/>
            <w:tcBorders>
              <w:top w:val="nil"/>
              <w:left w:val="nil"/>
              <w:bottom w:val="single" w:sz="8" w:space="0" w:color="auto"/>
              <w:right w:val="single" w:sz="8" w:space="0" w:color="auto"/>
            </w:tcBorders>
            <w:shd w:val="clear" w:color="auto" w:fill="auto"/>
            <w:vAlign w:val="center"/>
            <w:hideMark/>
          </w:tcPr>
          <w:p w14:paraId="454C437E"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Non-disabled staff</w:t>
            </w:r>
          </w:p>
        </w:tc>
        <w:tc>
          <w:tcPr>
            <w:tcW w:w="556" w:type="pct"/>
            <w:tcBorders>
              <w:top w:val="nil"/>
              <w:left w:val="nil"/>
              <w:bottom w:val="single" w:sz="8" w:space="0" w:color="auto"/>
              <w:right w:val="single" w:sz="8" w:space="0" w:color="auto"/>
            </w:tcBorders>
            <w:shd w:val="clear" w:color="auto" w:fill="auto"/>
            <w:vAlign w:val="center"/>
            <w:hideMark/>
          </w:tcPr>
          <w:p w14:paraId="19C61862"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Disabled staff</w:t>
            </w:r>
          </w:p>
        </w:tc>
        <w:tc>
          <w:tcPr>
            <w:tcW w:w="594" w:type="pct"/>
            <w:tcBorders>
              <w:top w:val="nil"/>
              <w:left w:val="nil"/>
              <w:bottom w:val="single" w:sz="8" w:space="0" w:color="auto"/>
              <w:right w:val="single" w:sz="8" w:space="0" w:color="auto"/>
            </w:tcBorders>
            <w:shd w:val="clear" w:color="auto" w:fill="auto"/>
            <w:vAlign w:val="center"/>
            <w:hideMark/>
          </w:tcPr>
          <w:p w14:paraId="5FA238BF"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Non-disabled staff</w:t>
            </w:r>
          </w:p>
        </w:tc>
        <w:tc>
          <w:tcPr>
            <w:tcW w:w="556" w:type="pct"/>
            <w:tcBorders>
              <w:top w:val="nil"/>
              <w:left w:val="nil"/>
              <w:bottom w:val="single" w:sz="8" w:space="0" w:color="auto"/>
              <w:right w:val="single" w:sz="8" w:space="0" w:color="auto"/>
            </w:tcBorders>
            <w:shd w:val="clear" w:color="auto" w:fill="auto"/>
            <w:vAlign w:val="center"/>
            <w:hideMark/>
          </w:tcPr>
          <w:p w14:paraId="6D67ECB9"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Disabled staff</w:t>
            </w:r>
          </w:p>
        </w:tc>
        <w:tc>
          <w:tcPr>
            <w:tcW w:w="667" w:type="pct"/>
            <w:tcBorders>
              <w:top w:val="nil"/>
              <w:left w:val="nil"/>
              <w:bottom w:val="single" w:sz="8" w:space="0" w:color="auto"/>
              <w:right w:val="single" w:sz="8" w:space="0" w:color="auto"/>
            </w:tcBorders>
            <w:shd w:val="clear" w:color="auto" w:fill="auto"/>
            <w:vAlign w:val="center"/>
            <w:hideMark/>
          </w:tcPr>
          <w:p w14:paraId="46F16048"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Non-disabled staff</w:t>
            </w:r>
          </w:p>
        </w:tc>
      </w:tr>
      <w:tr w:rsidR="00E452D5" w:rsidRPr="004E2C93" w14:paraId="0BA1EB96" w14:textId="77777777" w:rsidTr="007363B4">
        <w:trPr>
          <w:trHeight w:val="1215"/>
        </w:trPr>
        <w:tc>
          <w:tcPr>
            <w:tcW w:w="1504" w:type="pct"/>
            <w:tcBorders>
              <w:top w:val="nil"/>
              <w:left w:val="single" w:sz="8" w:space="0" w:color="auto"/>
              <w:bottom w:val="single" w:sz="8" w:space="0" w:color="auto"/>
              <w:right w:val="single" w:sz="8" w:space="0" w:color="auto"/>
            </w:tcBorders>
            <w:shd w:val="clear" w:color="auto" w:fill="auto"/>
            <w:vAlign w:val="center"/>
            <w:hideMark/>
          </w:tcPr>
          <w:p w14:paraId="79E17C04" w14:textId="77777777" w:rsidR="00E452D5" w:rsidRPr="004E2C93" w:rsidRDefault="00E452D5" w:rsidP="007363B4">
            <w:pPr>
              <w:rPr>
                <w:rFonts w:ascii="Arial" w:eastAsia="Times New Roman" w:hAnsi="Arial"/>
                <w:color w:val="000000"/>
                <w:sz w:val="24"/>
                <w:szCs w:val="24"/>
              </w:rPr>
            </w:pPr>
            <w:r w:rsidRPr="004E2C93">
              <w:rPr>
                <w:rFonts w:ascii="Arial" w:eastAsia="Times New Roman" w:hAnsi="Arial"/>
                <w:color w:val="000000"/>
                <w:sz w:val="24"/>
                <w:szCs w:val="24"/>
              </w:rPr>
              <w:t>Percentage of Disabled staff compared to non-disabled staff saying that they have felt pressure from their manager to come to work, despite not feeling well enough to perform their duties.</w:t>
            </w:r>
          </w:p>
        </w:tc>
        <w:tc>
          <w:tcPr>
            <w:tcW w:w="586" w:type="pct"/>
            <w:tcBorders>
              <w:top w:val="nil"/>
              <w:left w:val="nil"/>
              <w:bottom w:val="single" w:sz="8" w:space="0" w:color="auto"/>
              <w:right w:val="single" w:sz="8" w:space="0" w:color="auto"/>
            </w:tcBorders>
            <w:shd w:val="clear" w:color="auto" w:fill="auto"/>
            <w:vAlign w:val="center"/>
            <w:hideMark/>
          </w:tcPr>
          <w:p w14:paraId="5A5F9F5C"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33.90%</w:t>
            </w:r>
          </w:p>
        </w:tc>
        <w:tc>
          <w:tcPr>
            <w:tcW w:w="537" w:type="pct"/>
            <w:tcBorders>
              <w:top w:val="nil"/>
              <w:left w:val="nil"/>
              <w:bottom w:val="single" w:sz="8" w:space="0" w:color="auto"/>
              <w:right w:val="single" w:sz="8" w:space="0" w:color="auto"/>
            </w:tcBorders>
            <w:shd w:val="clear" w:color="auto" w:fill="auto"/>
            <w:vAlign w:val="center"/>
            <w:hideMark/>
          </w:tcPr>
          <w:p w14:paraId="21717AA5"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21.30%</w:t>
            </w:r>
          </w:p>
        </w:tc>
        <w:tc>
          <w:tcPr>
            <w:tcW w:w="556" w:type="pct"/>
            <w:tcBorders>
              <w:top w:val="nil"/>
              <w:left w:val="nil"/>
              <w:bottom w:val="single" w:sz="8" w:space="0" w:color="auto"/>
              <w:right w:val="single" w:sz="8" w:space="0" w:color="auto"/>
            </w:tcBorders>
            <w:shd w:val="clear" w:color="auto" w:fill="auto"/>
            <w:noWrap/>
            <w:vAlign w:val="center"/>
            <w:hideMark/>
          </w:tcPr>
          <w:p w14:paraId="197AC6D6"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28.50%</w:t>
            </w:r>
          </w:p>
        </w:tc>
        <w:tc>
          <w:tcPr>
            <w:tcW w:w="594" w:type="pct"/>
            <w:tcBorders>
              <w:top w:val="nil"/>
              <w:left w:val="nil"/>
              <w:bottom w:val="single" w:sz="8" w:space="0" w:color="auto"/>
              <w:right w:val="single" w:sz="8" w:space="0" w:color="auto"/>
            </w:tcBorders>
            <w:shd w:val="clear" w:color="auto" w:fill="auto"/>
            <w:noWrap/>
            <w:vAlign w:val="center"/>
            <w:hideMark/>
          </w:tcPr>
          <w:p w14:paraId="162AD0BE"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20.70%</w:t>
            </w:r>
          </w:p>
        </w:tc>
        <w:tc>
          <w:tcPr>
            <w:tcW w:w="556" w:type="pct"/>
            <w:tcBorders>
              <w:top w:val="nil"/>
              <w:left w:val="nil"/>
              <w:bottom w:val="single" w:sz="8" w:space="0" w:color="auto"/>
              <w:right w:val="single" w:sz="8" w:space="0" w:color="auto"/>
            </w:tcBorders>
            <w:shd w:val="clear" w:color="auto" w:fill="auto"/>
            <w:noWrap/>
            <w:vAlign w:val="center"/>
            <w:hideMark/>
          </w:tcPr>
          <w:p w14:paraId="0396CA11"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-5.40%</w:t>
            </w:r>
          </w:p>
        </w:tc>
        <w:tc>
          <w:tcPr>
            <w:tcW w:w="667" w:type="pct"/>
            <w:tcBorders>
              <w:top w:val="nil"/>
              <w:left w:val="nil"/>
              <w:bottom w:val="single" w:sz="8" w:space="0" w:color="auto"/>
              <w:right w:val="single" w:sz="8" w:space="0" w:color="auto"/>
            </w:tcBorders>
            <w:shd w:val="clear" w:color="auto" w:fill="auto"/>
            <w:noWrap/>
            <w:vAlign w:val="center"/>
            <w:hideMark/>
          </w:tcPr>
          <w:p w14:paraId="4AD294C3" w14:textId="77777777" w:rsidR="00E452D5" w:rsidRPr="004E2C93" w:rsidRDefault="00E452D5" w:rsidP="007363B4">
            <w:pPr>
              <w:jc w:val="right"/>
              <w:rPr>
                <w:rFonts w:ascii="Arial" w:eastAsia="Times New Roman" w:hAnsi="Arial"/>
                <w:color w:val="000000"/>
                <w:sz w:val="24"/>
                <w:szCs w:val="24"/>
              </w:rPr>
            </w:pPr>
            <w:r w:rsidRPr="004E2C93">
              <w:rPr>
                <w:rFonts w:ascii="Arial" w:eastAsia="Times New Roman" w:hAnsi="Arial"/>
                <w:color w:val="000000"/>
                <w:sz w:val="24"/>
                <w:szCs w:val="24"/>
              </w:rPr>
              <w:t>-0.60%</w:t>
            </w:r>
          </w:p>
        </w:tc>
      </w:tr>
    </w:tbl>
    <w:p w14:paraId="5DD79ECD" w14:textId="77777777" w:rsidR="00E452D5" w:rsidRDefault="00E452D5" w:rsidP="00E452D5">
      <w:pPr>
        <w:rPr>
          <w:rFonts w:ascii="Arial" w:hAnsi="Arial"/>
          <w:sz w:val="24"/>
          <w:szCs w:val="24"/>
        </w:rPr>
      </w:pPr>
    </w:p>
    <w:p w14:paraId="33F3F8FD" w14:textId="77777777" w:rsidR="00E452D5" w:rsidRDefault="00E452D5" w:rsidP="00E452D5">
      <w:pPr>
        <w:rPr>
          <w:rFonts w:ascii="Arial" w:hAnsi="Arial"/>
          <w:sz w:val="24"/>
          <w:szCs w:val="24"/>
        </w:rPr>
      </w:pPr>
    </w:p>
    <w:p w14:paraId="31A3C592" w14:textId="77777777" w:rsidR="00E452D5" w:rsidRDefault="00E452D5" w:rsidP="00E452D5">
      <w:pPr>
        <w:rPr>
          <w:rFonts w:ascii="Arial" w:hAnsi="Arial"/>
          <w:sz w:val="24"/>
          <w:szCs w:val="24"/>
        </w:rPr>
      </w:pPr>
      <w:r>
        <w:rPr>
          <w:rFonts w:ascii="Arial" w:hAnsi="Arial"/>
          <w:sz w:val="24"/>
          <w:szCs w:val="24"/>
        </w:rPr>
        <w:t xml:space="preserve">Disabled staff are less positive than no-disabled staff </w:t>
      </w:r>
      <w:r w:rsidRPr="00FD15F3">
        <w:rPr>
          <w:rFonts w:ascii="Arial" w:hAnsi="Arial"/>
          <w:sz w:val="24"/>
          <w:szCs w:val="24"/>
        </w:rPr>
        <w:t>saying that they have felt pressure from their manager to come to work, despite not feeling well enough to perform their duties.</w:t>
      </w:r>
      <w:r>
        <w:rPr>
          <w:rFonts w:ascii="Arial" w:hAnsi="Arial"/>
          <w:sz w:val="24"/>
          <w:szCs w:val="24"/>
        </w:rPr>
        <w:t xml:space="preserve"> The proportion of disabled staff that have felt such pressure has decreased in the last 12 months, at a greater rate than non-disabled staff.</w:t>
      </w:r>
    </w:p>
    <w:p w14:paraId="72DF4CB3" w14:textId="77777777" w:rsidR="00E452D5" w:rsidRDefault="00E452D5" w:rsidP="00E452D5">
      <w:pPr>
        <w:rPr>
          <w:rFonts w:ascii="Arial" w:hAnsi="Arial"/>
          <w:sz w:val="24"/>
          <w:szCs w:val="24"/>
        </w:rPr>
      </w:pPr>
    </w:p>
    <w:p w14:paraId="7B8E66FC" w14:textId="77777777" w:rsidR="00E452D5" w:rsidRDefault="00E452D5" w:rsidP="00E452D5">
      <w:pPr>
        <w:rPr>
          <w:rFonts w:ascii="Arial" w:hAnsi="Arial"/>
          <w:sz w:val="24"/>
          <w:szCs w:val="24"/>
        </w:rPr>
      </w:pPr>
    </w:p>
    <w:p w14:paraId="2111CA69" w14:textId="77777777" w:rsidR="00E452D5" w:rsidRDefault="00E452D5" w:rsidP="00E452D5">
      <w:pPr>
        <w:rPr>
          <w:rFonts w:ascii="Arial" w:hAnsi="Arial"/>
          <w:sz w:val="24"/>
          <w:szCs w:val="24"/>
        </w:rPr>
      </w:pPr>
    </w:p>
    <w:p w14:paraId="428ED12C" w14:textId="77777777" w:rsidR="00E452D5" w:rsidRDefault="00E452D5" w:rsidP="00E452D5">
      <w:pPr>
        <w:rPr>
          <w:rFonts w:ascii="Arial" w:hAnsi="Arial"/>
          <w:sz w:val="24"/>
          <w:szCs w:val="24"/>
        </w:rPr>
      </w:pPr>
    </w:p>
    <w:p w14:paraId="7BFB5335" w14:textId="77777777" w:rsidR="00E452D5" w:rsidRDefault="00E452D5" w:rsidP="00E452D5">
      <w:pPr>
        <w:rPr>
          <w:rFonts w:ascii="Arial" w:hAnsi="Arial"/>
          <w:sz w:val="24"/>
          <w:szCs w:val="24"/>
        </w:rPr>
      </w:pPr>
    </w:p>
    <w:p w14:paraId="73B40A5E" w14:textId="77777777" w:rsidR="00E452D5" w:rsidRDefault="00E452D5" w:rsidP="00E452D5">
      <w:pPr>
        <w:rPr>
          <w:rFonts w:ascii="Arial" w:hAnsi="Arial"/>
          <w:sz w:val="24"/>
          <w:szCs w:val="24"/>
        </w:rPr>
      </w:pPr>
    </w:p>
    <w:p w14:paraId="5CFEAA90" w14:textId="77777777" w:rsidR="00E452D5" w:rsidRDefault="00E452D5" w:rsidP="00E452D5">
      <w:pPr>
        <w:rPr>
          <w:rFonts w:ascii="Arial" w:hAnsi="Arial"/>
          <w:sz w:val="24"/>
          <w:szCs w:val="24"/>
        </w:rPr>
      </w:pPr>
    </w:p>
    <w:p w14:paraId="30E23E3D" w14:textId="77777777" w:rsidR="00E452D5" w:rsidRDefault="00E452D5" w:rsidP="00E452D5">
      <w:pPr>
        <w:rPr>
          <w:rFonts w:ascii="Arial" w:hAnsi="Arial"/>
          <w:sz w:val="24"/>
          <w:szCs w:val="24"/>
        </w:rPr>
      </w:pPr>
    </w:p>
    <w:p w14:paraId="727A8186" w14:textId="77777777" w:rsidR="00E452D5" w:rsidRDefault="00E452D5" w:rsidP="00E452D5">
      <w:pPr>
        <w:rPr>
          <w:rFonts w:ascii="Arial" w:hAnsi="Arial"/>
          <w:sz w:val="24"/>
          <w:szCs w:val="24"/>
        </w:rPr>
      </w:pPr>
    </w:p>
    <w:p w14:paraId="60C7E9F0" w14:textId="77777777" w:rsidR="00E452D5" w:rsidRDefault="00E452D5" w:rsidP="00E452D5">
      <w:pPr>
        <w:rPr>
          <w:rFonts w:ascii="Arial" w:hAnsi="Arial"/>
          <w:sz w:val="24"/>
          <w:szCs w:val="24"/>
        </w:rPr>
      </w:pPr>
    </w:p>
    <w:p w14:paraId="70668A8E"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lastRenderedPageBreak/>
        <w:t>Indicator 7: Percentage of Disabled staff compared to non-disabled staff saying that they are satisfied with the extent to which their organisation values their work.</w:t>
      </w:r>
    </w:p>
    <w:p w14:paraId="28DE58C8" w14:textId="77777777" w:rsidR="00E452D5" w:rsidRDefault="00E452D5" w:rsidP="00E452D5">
      <w:pPr>
        <w:rPr>
          <w:rFonts w:ascii="Arial" w:hAnsi="Arial"/>
          <w:sz w:val="24"/>
          <w:szCs w:val="24"/>
        </w:rPr>
      </w:pPr>
    </w:p>
    <w:tbl>
      <w:tblPr>
        <w:tblW w:w="5425" w:type="pct"/>
        <w:tblLook w:val="04A0" w:firstRow="1" w:lastRow="0" w:firstColumn="1" w:lastColumn="0" w:noHBand="0" w:noVBand="1"/>
      </w:tblPr>
      <w:tblGrid>
        <w:gridCol w:w="3260"/>
        <w:gridCol w:w="1150"/>
        <w:gridCol w:w="1111"/>
        <w:gridCol w:w="1150"/>
        <w:gridCol w:w="1111"/>
        <w:gridCol w:w="1150"/>
        <w:gridCol w:w="1111"/>
      </w:tblGrid>
      <w:tr w:rsidR="00E452D5" w:rsidRPr="009D0ABE" w14:paraId="641FBD08" w14:textId="77777777" w:rsidTr="007363B4">
        <w:trPr>
          <w:trHeight w:val="315"/>
        </w:trPr>
        <w:tc>
          <w:tcPr>
            <w:tcW w:w="17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00B969"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 </w:t>
            </w:r>
          </w:p>
        </w:tc>
        <w:tc>
          <w:tcPr>
            <w:tcW w:w="92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7D5D94C" w14:textId="77777777" w:rsidR="00E452D5" w:rsidRPr="009D0ABE" w:rsidRDefault="00E452D5" w:rsidP="007363B4">
            <w:pPr>
              <w:jc w:val="center"/>
              <w:rPr>
                <w:rFonts w:ascii="Arial" w:eastAsia="Times New Roman" w:hAnsi="Arial"/>
                <w:color w:val="000000"/>
                <w:sz w:val="24"/>
                <w:szCs w:val="24"/>
              </w:rPr>
            </w:pPr>
            <w:r w:rsidRPr="009D0ABE">
              <w:rPr>
                <w:rFonts w:ascii="Arial" w:eastAsia="Times New Roman" w:hAnsi="Arial"/>
                <w:color w:val="000000"/>
                <w:sz w:val="24"/>
                <w:szCs w:val="24"/>
              </w:rPr>
              <w:t>2021</w:t>
            </w:r>
          </w:p>
        </w:tc>
        <w:tc>
          <w:tcPr>
            <w:tcW w:w="115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FDFEAB" w14:textId="77777777" w:rsidR="00E452D5" w:rsidRPr="009D0ABE" w:rsidRDefault="00E452D5" w:rsidP="007363B4">
            <w:pPr>
              <w:jc w:val="center"/>
              <w:rPr>
                <w:rFonts w:ascii="Arial" w:eastAsia="Times New Roman" w:hAnsi="Arial"/>
                <w:color w:val="000000"/>
                <w:sz w:val="24"/>
                <w:szCs w:val="24"/>
              </w:rPr>
            </w:pPr>
            <w:r w:rsidRPr="009D0ABE">
              <w:rPr>
                <w:rFonts w:ascii="Arial" w:eastAsia="Times New Roman" w:hAnsi="Arial"/>
                <w:color w:val="000000"/>
                <w:sz w:val="24"/>
                <w:szCs w:val="24"/>
              </w:rPr>
              <w:t>2022</w:t>
            </w:r>
          </w:p>
        </w:tc>
        <w:tc>
          <w:tcPr>
            <w:tcW w:w="118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1FB998" w14:textId="77777777" w:rsidR="00E452D5" w:rsidRPr="009D0ABE" w:rsidRDefault="00E452D5" w:rsidP="007363B4">
            <w:pPr>
              <w:jc w:val="center"/>
              <w:rPr>
                <w:rFonts w:ascii="Arial" w:eastAsia="Times New Roman" w:hAnsi="Arial"/>
                <w:color w:val="000000"/>
                <w:sz w:val="24"/>
                <w:szCs w:val="24"/>
              </w:rPr>
            </w:pPr>
            <w:r w:rsidRPr="009D0ABE">
              <w:rPr>
                <w:rFonts w:ascii="Arial" w:eastAsia="Times New Roman" w:hAnsi="Arial"/>
                <w:color w:val="000000"/>
                <w:sz w:val="24"/>
                <w:szCs w:val="24"/>
              </w:rPr>
              <w:t>Change</w:t>
            </w:r>
          </w:p>
        </w:tc>
      </w:tr>
      <w:tr w:rsidR="00E452D5" w:rsidRPr="009D0ABE" w14:paraId="38FC8B96" w14:textId="77777777" w:rsidTr="007363B4">
        <w:trPr>
          <w:trHeight w:val="915"/>
        </w:trPr>
        <w:tc>
          <w:tcPr>
            <w:tcW w:w="1736" w:type="pct"/>
            <w:tcBorders>
              <w:top w:val="nil"/>
              <w:left w:val="single" w:sz="8" w:space="0" w:color="auto"/>
              <w:bottom w:val="single" w:sz="8" w:space="0" w:color="auto"/>
              <w:right w:val="single" w:sz="8" w:space="0" w:color="auto"/>
            </w:tcBorders>
            <w:shd w:val="clear" w:color="auto" w:fill="auto"/>
            <w:vAlign w:val="center"/>
            <w:hideMark/>
          </w:tcPr>
          <w:p w14:paraId="30A3BA51"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 </w:t>
            </w:r>
          </w:p>
        </w:tc>
        <w:tc>
          <w:tcPr>
            <w:tcW w:w="354" w:type="pct"/>
            <w:tcBorders>
              <w:top w:val="nil"/>
              <w:left w:val="nil"/>
              <w:bottom w:val="single" w:sz="8" w:space="0" w:color="auto"/>
              <w:right w:val="single" w:sz="8" w:space="0" w:color="auto"/>
            </w:tcBorders>
            <w:shd w:val="clear" w:color="auto" w:fill="auto"/>
            <w:vAlign w:val="center"/>
            <w:hideMark/>
          </w:tcPr>
          <w:p w14:paraId="142F8A2C"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Disabled staff</w:t>
            </w:r>
          </w:p>
        </w:tc>
        <w:tc>
          <w:tcPr>
            <w:tcW w:w="568" w:type="pct"/>
            <w:tcBorders>
              <w:top w:val="nil"/>
              <w:left w:val="nil"/>
              <w:bottom w:val="single" w:sz="8" w:space="0" w:color="auto"/>
              <w:right w:val="single" w:sz="8" w:space="0" w:color="auto"/>
            </w:tcBorders>
            <w:shd w:val="clear" w:color="auto" w:fill="auto"/>
            <w:vAlign w:val="center"/>
            <w:hideMark/>
          </w:tcPr>
          <w:p w14:paraId="7ED47E2A"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Non-disabled staff</w:t>
            </w:r>
          </w:p>
        </w:tc>
        <w:tc>
          <w:tcPr>
            <w:tcW w:w="588" w:type="pct"/>
            <w:tcBorders>
              <w:top w:val="nil"/>
              <w:left w:val="nil"/>
              <w:bottom w:val="single" w:sz="8" w:space="0" w:color="auto"/>
              <w:right w:val="single" w:sz="8" w:space="0" w:color="auto"/>
            </w:tcBorders>
            <w:shd w:val="clear" w:color="auto" w:fill="auto"/>
            <w:vAlign w:val="center"/>
            <w:hideMark/>
          </w:tcPr>
          <w:p w14:paraId="38F91CB3"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Disabled staff</w:t>
            </w:r>
          </w:p>
        </w:tc>
        <w:tc>
          <w:tcPr>
            <w:tcW w:w="568" w:type="pct"/>
            <w:tcBorders>
              <w:top w:val="nil"/>
              <w:left w:val="nil"/>
              <w:bottom w:val="single" w:sz="8" w:space="0" w:color="auto"/>
              <w:right w:val="single" w:sz="8" w:space="0" w:color="auto"/>
            </w:tcBorders>
            <w:shd w:val="clear" w:color="auto" w:fill="auto"/>
            <w:vAlign w:val="center"/>
            <w:hideMark/>
          </w:tcPr>
          <w:p w14:paraId="47CEDA37"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Non-disabled staff</w:t>
            </w:r>
          </w:p>
        </w:tc>
        <w:tc>
          <w:tcPr>
            <w:tcW w:w="588" w:type="pct"/>
            <w:tcBorders>
              <w:top w:val="nil"/>
              <w:left w:val="nil"/>
              <w:bottom w:val="single" w:sz="8" w:space="0" w:color="auto"/>
              <w:right w:val="single" w:sz="8" w:space="0" w:color="auto"/>
            </w:tcBorders>
            <w:shd w:val="clear" w:color="auto" w:fill="auto"/>
            <w:vAlign w:val="center"/>
            <w:hideMark/>
          </w:tcPr>
          <w:p w14:paraId="65964BFE"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Disabled staff</w:t>
            </w:r>
          </w:p>
        </w:tc>
        <w:tc>
          <w:tcPr>
            <w:tcW w:w="597" w:type="pct"/>
            <w:tcBorders>
              <w:top w:val="nil"/>
              <w:left w:val="nil"/>
              <w:bottom w:val="single" w:sz="8" w:space="0" w:color="auto"/>
              <w:right w:val="single" w:sz="8" w:space="0" w:color="auto"/>
            </w:tcBorders>
            <w:shd w:val="clear" w:color="auto" w:fill="auto"/>
            <w:vAlign w:val="center"/>
            <w:hideMark/>
          </w:tcPr>
          <w:p w14:paraId="51EE2B36"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Non-disabled staff</w:t>
            </w:r>
          </w:p>
        </w:tc>
      </w:tr>
      <w:tr w:rsidR="00E452D5" w:rsidRPr="009D0ABE" w14:paraId="19739DA1" w14:textId="77777777" w:rsidTr="007363B4">
        <w:trPr>
          <w:trHeight w:val="1215"/>
        </w:trPr>
        <w:tc>
          <w:tcPr>
            <w:tcW w:w="1736" w:type="pct"/>
            <w:tcBorders>
              <w:top w:val="nil"/>
              <w:left w:val="single" w:sz="8" w:space="0" w:color="auto"/>
              <w:bottom w:val="single" w:sz="8" w:space="0" w:color="auto"/>
              <w:right w:val="single" w:sz="8" w:space="0" w:color="auto"/>
            </w:tcBorders>
            <w:shd w:val="clear" w:color="auto" w:fill="auto"/>
            <w:vAlign w:val="center"/>
            <w:hideMark/>
          </w:tcPr>
          <w:p w14:paraId="4B83D295" w14:textId="77777777" w:rsidR="00E452D5" w:rsidRPr="009D0ABE" w:rsidRDefault="00E452D5" w:rsidP="007363B4">
            <w:pPr>
              <w:rPr>
                <w:rFonts w:ascii="Arial" w:eastAsia="Times New Roman" w:hAnsi="Arial"/>
                <w:color w:val="000000"/>
                <w:sz w:val="24"/>
                <w:szCs w:val="24"/>
              </w:rPr>
            </w:pPr>
            <w:r w:rsidRPr="009D0ABE">
              <w:rPr>
                <w:rFonts w:ascii="Arial" w:eastAsia="Times New Roman" w:hAnsi="Arial"/>
                <w:color w:val="000000"/>
                <w:sz w:val="24"/>
                <w:szCs w:val="24"/>
              </w:rPr>
              <w:t>Percentage of Disabled staff compared to non-disabled staff saying that they are satisfied with the extent to which their organisation values their work.</w:t>
            </w:r>
          </w:p>
        </w:tc>
        <w:tc>
          <w:tcPr>
            <w:tcW w:w="354" w:type="pct"/>
            <w:tcBorders>
              <w:top w:val="nil"/>
              <w:left w:val="nil"/>
              <w:bottom w:val="single" w:sz="8" w:space="0" w:color="auto"/>
              <w:right w:val="single" w:sz="8" w:space="0" w:color="auto"/>
            </w:tcBorders>
            <w:shd w:val="clear" w:color="auto" w:fill="auto"/>
            <w:vAlign w:val="center"/>
            <w:hideMark/>
          </w:tcPr>
          <w:p w14:paraId="1B3276D9"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30.00%</w:t>
            </w:r>
          </w:p>
        </w:tc>
        <w:tc>
          <w:tcPr>
            <w:tcW w:w="568" w:type="pct"/>
            <w:tcBorders>
              <w:top w:val="nil"/>
              <w:left w:val="nil"/>
              <w:bottom w:val="single" w:sz="8" w:space="0" w:color="auto"/>
              <w:right w:val="single" w:sz="8" w:space="0" w:color="auto"/>
            </w:tcBorders>
            <w:shd w:val="clear" w:color="auto" w:fill="auto"/>
            <w:vAlign w:val="center"/>
            <w:hideMark/>
          </w:tcPr>
          <w:p w14:paraId="7A0618B4"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41.60%</w:t>
            </w:r>
          </w:p>
        </w:tc>
        <w:tc>
          <w:tcPr>
            <w:tcW w:w="588" w:type="pct"/>
            <w:tcBorders>
              <w:top w:val="nil"/>
              <w:left w:val="nil"/>
              <w:bottom w:val="single" w:sz="8" w:space="0" w:color="auto"/>
              <w:right w:val="single" w:sz="8" w:space="0" w:color="auto"/>
            </w:tcBorders>
            <w:shd w:val="clear" w:color="auto" w:fill="auto"/>
            <w:vAlign w:val="center"/>
            <w:hideMark/>
          </w:tcPr>
          <w:p w14:paraId="56EEA23B"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31.90%</w:t>
            </w:r>
          </w:p>
        </w:tc>
        <w:tc>
          <w:tcPr>
            <w:tcW w:w="568" w:type="pct"/>
            <w:tcBorders>
              <w:top w:val="nil"/>
              <w:left w:val="nil"/>
              <w:bottom w:val="single" w:sz="8" w:space="0" w:color="auto"/>
              <w:right w:val="single" w:sz="8" w:space="0" w:color="auto"/>
            </w:tcBorders>
            <w:shd w:val="clear" w:color="auto" w:fill="auto"/>
            <w:vAlign w:val="center"/>
            <w:hideMark/>
          </w:tcPr>
          <w:p w14:paraId="1BD2A08E"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32.70%</w:t>
            </w:r>
          </w:p>
        </w:tc>
        <w:tc>
          <w:tcPr>
            <w:tcW w:w="588" w:type="pct"/>
            <w:tcBorders>
              <w:top w:val="nil"/>
              <w:left w:val="nil"/>
              <w:bottom w:val="single" w:sz="8" w:space="0" w:color="auto"/>
              <w:right w:val="single" w:sz="8" w:space="0" w:color="auto"/>
            </w:tcBorders>
            <w:shd w:val="clear" w:color="auto" w:fill="auto"/>
            <w:noWrap/>
            <w:vAlign w:val="center"/>
            <w:hideMark/>
          </w:tcPr>
          <w:p w14:paraId="7A66295F"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1.90%</w:t>
            </w:r>
          </w:p>
        </w:tc>
        <w:tc>
          <w:tcPr>
            <w:tcW w:w="597" w:type="pct"/>
            <w:tcBorders>
              <w:top w:val="nil"/>
              <w:left w:val="nil"/>
              <w:bottom w:val="single" w:sz="8" w:space="0" w:color="auto"/>
              <w:right w:val="single" w:sz="8" w:space="0" w:color="auto"/>
            </w:tcBorders>
            <w:shd w:val="clear" w:color="auto" w:fill="auto"/>
            <w:noWrap/>
            <w:vAlign w:val="center"/>
            <w:hideMark/>
          </w:tcPr>
          <w:p w14:paraId="3C4E0DC9" w14:textId="77777777" w:rsidR="00E452D5" w:rsidRPr="009D0ABE" w:rsidRDefault="00E452D5" w:rsidP="007363B4">
            <w:pPr>
              <w:jc w:val="right"/>
              <w:rPr>
                <w:rFonts w:ascii="Arial" w:eastAsia="Times New Roman" w:hAnsi="Arial"/>
                <w:color w:val="000000"/>
                <w:sz w:val="24"/>
                <w:szCs w:val="24"/>
              </w:rPr>
            </w:pPr>
            <w:r w:rsidRPr="009D0ABE">
              <w:rPr>
                <w:rFonts w:ascii="Arial" w:eastAsia="Times New Roman" w:hAnsi="Arial"/>
                <w:color w:val="000000"/>
                <w:sz w:val="24"/>
                <w:szCs w:val="24"/>
              </w:rPr>
              <w:t>-8.90%</w:t>
            </w:r>
          </w:p>
        </w:tc>
      </w:tr>
    </w:tbl>
    <w:p w14:paraId="0372F984" w14:textId="77777777" w:rsidR="00E452D5" w:rsidRDefault="00E452D5" w:rsidP="00E452D5">
      <w:pPr>
        <w:rPr>
          <w:rFonts w:ascii="Arial" w:hAnsi="Arial"/>
          <w:sz w:val="24"/>
          <w:szCs w:val="24"/>
        </w:rPr>
      </w:pPr>
    </w:p>
    <w:p w14:paraId="6CDAF020" w14:textId="77777777" w:rsidR="00E452D5" w:rsidRDefault="00E452D5" w:rsidP="00E452D5">
      <w:pPr>
        <w:rPr>
          <w:rFonts w:ascii="Arial" w:hAnsi="Arial"/>
          <w:sz w:val="24"/>
          <w:szCs w:val="24"/>
        </w:rPr>
      </w:pPr>
      <w:r>
        <w:rPr>
          <w:rFonts w:ascii="Arial" w:hAnsi="Arial"/>
          <w:sz w:val="24"/>
          <w:szCs w:val="24"/>
        </w:rPr>
        <w:t>There has been a small improvement in the proportion of disabled staff who agree that the organisation values there work, however, 8.9% fewer of non-disabled respondents believe the same compared to the year before.</w:t>
      </w:r>
    </w:p>
    <w:p w14:paraId="263AFE27" w14:textId="77777777" w:rsidR="00E452D5" w:rsidRDefault="00E452D5" w:rsidP="00E452D5">
      <w:pPr>
        <w:rPr>
          <w:rFonts w:ascii="Arial" w:hAnsi="Arial"/>
          <w:sz w:val="24"/>
          <w:szCs w:val="24"/>
        </w:rPr>
      </w:pPr>
    </w:p>
    <w:p w14:paraId="4034E1D4" w14:textId="77777777" w:rsidR="00E452D5" w:rsidRPr="00E452D5" w:rsidRDefault="00E452D5" w:rsidP="00E452D5">
      <w:pPr>
        <w:rPr>
          <w:rFonts w:ascii="Arial" w:hAnsi="Arial"/>
          <w:color w:val="00B0F0"/>
          <w:sz w:val="24"/>
          <w:szCs w:val="24"/>
        </w:rPr>
      </w:pPr>
      <w:r w:rsidRPr="00E452D5">
        <w:rPr>
          <w:rFonts w:ascii="Arial" w:hAnsi="Arial"/>
          <w:b/>
          <w:color w:val="00B0F0"/>
          <w:sz w:val="24"/>
          <w:szCs w:val="24"/>
        </w:rPr>
        <w:t>Indicator 8:</w:t>
      </w:r>
      <w:r w:rsidRPr="00E452D5">
        <w:rPr>
          <w:rFonts w:ascii="Arial" w:hAnsi="Arial"/>
          <w:color w:val="00B0F0"/>
          <w:sz w:val="24"/>
          <w:szCs w:val="24"/>
        </w:rPr>
        <w:t xml:space="preserve"> Percentage of Disabled staff saying that their employer has made adequate adjustment(s) to enable them to carry out their work.</w:t>
      </w:r>
    </w:p>
    <w:p w14:paraId="47C85CAE" w14:textId="77777777" w:rsidR="00E452D5" w:rsidRDefault="00E452D5" w:rsidP="00E452D5">
      <w:pPr>
        <w:rPr>
          <w:rFonts w:ascii="Arial" w:hAnsi="Arial"/>
          <w:sz w:val="24"/>
          <w:szCs w:val="24"/>
        </w:rPr>
      </w:pPr>
    </w:p>
    <w:tbl>
      <w:tblPr>
        <w:tblStyle w:val="TableGrid"/>
        <w:tblpPr w:leftFromText="180" w:rightFromText="180" w:vertAnchor="text" w:tblpY="-56"/>
        <w:tblW w:w="0" w:type="auto"/>
        <w:tblLook w:val="04A0" w:firstRow="1" w:lastRow="0" w:firstColumn="1" w:lastColumn="0" w:noHBand="0" w:noVBand="1"/>
      </w:tblPr>
      <w:tblGrid>
        <w:gridCol w:w="5250"/>
        <w:gridCol w:w="1407"/>
        <w:gridCol w:w="1247"/>
        <w:gridCol w:w="1112"/>
      </w:tblGrid>
      <w:tr w:rsidR="00E452D5" w14:paraId="1B8CB2B9" w14:textId="77777777" w:rsidTr="007363B4">
        <w:tc>
          <w:tcPr>
            <w:tcW w:w="5250" w:type="dxa"/>
          </w:tcPr>
          <w:p w14:paraId="6C9850CE" w14:textId="77777777" w:rsidR="00E452D5" w:rsidRDefault="00E452D5" w:rsidP="007363B4">
            <w:pPr>
              <w:rPr>
                <w:rFonts w:ascii="Arial" w:hAnsi="Arial"/>
                <w:sz w:val="24"/>
                <w:szCs w:val="24"/>
              </w:rPr>
            </w:pPr>
          </w:p>
        </w:tc>
        <w:tc>
          <w:tcPr>
            <w:tcW w:w="1407" w:type="dxa"/>
          </w:tcPr>
          <w:p w14:paraId="2A60E79F" w14:textId="77777777" w:rsidR="00E452D5" w:rsidRDefault="00E452D5" w:rsidP="007363B4">
            <w:pPr>
              <w:rPr>
                <w:rFonts w:ascii="Arial" w:hAnsi="Arial"/>
                <w:sz w:val="24"/>
                <w:szCs w:val="24"/>
              </w:rPr>
            </w:pPr>
            <w:r>
              <w:rPr>
                <w:rFonts w:ascii="Arial" w:hAnsi="Arial"/>
                <w:sz w:val="24"/>
                <w:szCs w:val="24"/>
              </w:rPr>
              <w:t>2021</w:t>
            </w:r>
          </w:p>
        </w:tc>
        <w:tc>
          <w:tcPr>
            <w:tcW w:w="1247" w:type="dxa"/>
          </w:tcPr>
          <w:p w14:paraId="62A2911B" w14:textId="77777777" w:rsidR="00E452D5" w:rsidRDefault="00E452D5" w:rsidP="007363B4">
            <w:pPr>
              <w:rPr>
                <w:rFonts w:ascii="Arial" w:hAnsi="Arial"/>
                <w:sz w:val="24"/>
                <w:szCs w:val="24"/>
              </w:rPr>
            </w:pPr>
            <w:r>
              <w:rPr>
                <w:rFonts w:ascii="Arial" w:hAnsi="Arial"/>
                <w:sz w:val="24"/>
                <w:szCs w:val="24"/>
              </w:rPr>
              <w:t>2022</w:t>
            </w:r>
          </w:p>
        </w:tc>
        <w:tc>
          <w:tcPr>
            <w:tcW w:w="1112" w:type="dxa"/>
          </w:tcPr>
          <w:p w14:paraId="11A5AA8E" w14:textId="77777777" w:rsidR="00E452D5" w:rsidRDefault="00E452D5" w:rsidP="007363B4">
            <w:pPr>
              <w:rPr>
                <w:rFonts w:ascii="Arial" w:hAnsi="Arial"/>
                <w:sz w:val="24"/>
                <w:szCs w:val="24"/>
              </w:rPr>
            </w:pPr>
            <w:r>
              <w:rPr>
                <w:rFonts w:ascii="Arial" w:hAnsi="Arial"/>
                <w:sz w:val="24"/>
                <w:szCs w:val="24"/>
              </w:rPr>
              <w:t>Change</w:t>
            </w:r>
          </w:p>
        </w:tc>
      </w:tr>
      <w:tr w:rsidR="00E452D5" w14:paraId="3185159F" w14:textId="77777777" w:rsidTr="007363B4">
        <w:tc>
          <w:tcPr>
            <w:tcW w:w="5250" w:type="dxa"/>
          </w:tcPr>
          <w:p w14:paraId="7FB13254" w14:textId="77777777" w:rsidR="00E452D5" w:rsidRDefault="00E452D5" w:rsidP="007363B4">
            <w:pPr>
              <w:rPr>
                <w:rFonts w:ascii="Arial" w:hAnsi="Arial"/>
                <w:sz w:val="24"/>
                <w:szCs w:val="24"/>
              </w:rPr>
            </w:pPr>
            <w:r w:rsidRPr="001A58A9">
              <w:rPr>
                <w:rFonts w:ascii="Arial" w:hAnsi="Arial"/>
                <w:sz w:val="24"/>
                <w:szCs w:val="24"/>
              </w:rPr>
              <w:t>Percentage of Disabled staff saying that their employer has made adequate adjustment(s) to enable them to carry out their work.</w:t>
            </w:r>
          </w:p>
        </w:tc>
        <w:tc>
          <w:tcPr>
            <w:tcW w:w="1407" w:type="dxa"/>
          </w:tcPr>
          <w:p w14:paraId="4BE4B986" w14:textId="77777777" w:rsidR="00E452D5" w:rsidRDefault="00E452D5" w:rsidP="007363B4">
            <w:pPr>
              <w:rPr>
                <w:rFonts w:ascii="Arial" w:hAnsi="Arial"/>
                <w:sz w:val="24"/>
                <w:szCs w:val="24"/>
              </w:rPr>
            </w:pPr>
            <w:r>
              <w:rPr>
                <w:rFonts w:ascii="Arial" w:hAnsi="Arial"/>
                <w:sz w:val="24"/>
                <w:szCs w:val="24"/>
              </w:rPr>
              <w:t>70.8%</w:t>
            </w:r>
          </w:p>
        </w:tc>
        <w:tc>
          <w:tcPr>
            <w:tcW w:w="1247" w:type="dxa"/>
          </w:tcPr>
          <w:p w14:paraId="20AE3102" w14:textId="77777777" w:rsidR="00E452D5" w:rsidRDefault="00E452D5" w:rsidP="007363B4">
            <w:pPr>
              <w:rPr>
                <w:rFonts w:ascii="Arial" w:hAnsi="Arial"/>
                <w:sz w:val="24"/>
                <w:szCs w:val="24"/>
              </w:rPr>
            </w:pPr>
            <w:r>
              <w:rPr>
                <w:rFonts w:ascii="Arial" w:hAnsi="Arial"/>
                <w:sz w:val="24"/>
                <w:szCs w:val="24"/>
              </w:rPr>
              <w:t>70.7%</w:t>
            </w:r>
          </w:p>
        </w:tc>
        <w:tc>
          <w:tcPr>
            <w:tcW w:w="1112" w:type="dxa"/>
          </w:tcPr>
          <w:p w14:paraId="559ADFB5" w14:textId="77777777" w:rsidR="00E452D5" w:rsidRDefault="00E452D5" w:rsidP="007363B4">
            <w:pPr>
              <w:rPr>
                <w:rFonts w:ascii="Arial" w:hAnsi="Arial"/>
                <w:sz w:val="24"/>
                <w:szCs w:val="24"/>
              </w:rPr>
            </w:pPr>
            <w:r>
              <w:rPr>
                <w:rFonts w:ascii="Arial" w:hAnsi="Arial"/>
                <w:sz w:val="24"/>
                <w:szCs w:val="24"/>
              </w:rPr>
              <w:t>-0.1%</w:t>
            </w:r>
          </w:p>
        </w:tc>
      </w:tr>
    </w:tbl>
    <w:p w14:paraId="599B39B2" w14:textId="77777777" w:rsidR="00E452D5" w:rsidRDefault="00E452D5" w:rsidP="00E452D5">
      <w:pPr>
        <w:rPr>
          <w:rFonts w:ascii="Arial" w:hAnsi="Arial"/>
          <w:b/>
          <w:sz w:val="24"/>
          <w:szCs w:val="24"/>
        </w:rPr>
      </w:pPr>
    </w:p>
    <w:p w14:paraId="33013FB3" w14:textId="77777777" w:rsidR="00E452D5" w:rsidRDefault="00E452D5" w:rsidP="00E452D5">
      <w:pPr>
        <w:rPr>
          <w:rFonts w:ascii="Arial" w:hAnsi="Arial"/>
          <w:sz w:val="24"/>
          <w:szCs w:val="24"/>
        </w:rPr>
      </w:pPr>
      <w:r>
        <w:rPr>
          <w:rFonts w:ascii="Arial" w:hAnsi="Arial"/>
          <w:sz w:val="24"/>
          <w:szCs w:val="24"/>
        </w:rPr>
        <w:t>70.7% of disabled staff say that the organisation has made adequate adjustments to enable them to carry out their work. This is virtually unchanged in the last 12 months and compared to an average of 71.8% across the sector.</w:t>
      </w:r>
    </w:p>
    <w:p w14:paraId="51F58E4B" w14:textId="77777777" w:rsidR="00E452D5" w:rsidRDefault="00E452D5" w:rsidP="00E452D5">
      <w:pPr>
        <w:rPr>
          <w:rFonts w:ascii="Arial" w:hAnsi="Arial"/>
          <w:sz w:val="24"/>
          <w:szCs w:val="24"/>
        </w:rPr>
      </w:pPr>
    </w:p>
    <w:p w14:paraId="5460AC09"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Indicator 9: a) The staff engagement score for Disabled staff, compared to non-disabled staff. b) Has your Trust taken action to facilitate the voices of Disabled staff in your organisation to be heard? (Yes) or (No)</w:t>
      </w:r>
    </w:p>
    <w:p w14:paraId="1BB4B87A" w14:textId="77777777" w:rsidR="00E452D5" w:rsidRDefault="00E452D5" w:rsidP="00E452D5">
      <w:pPr>
        <w:rPr>
          <w:rFonts w:ascii="Arial" w:hAnsi="Arial"/>
          <w:sz w:val="24"/>
          <w:szCs w:val="24"/>
        </w:rPr>
      </w:pPr>
    </w:p>
    <w:p w14:paraId="7F15E6AD" w14:textId="77777777" w:rsidR="00E452D5" w:rsidRDefault="00E452D5" w:rsidP="00E452D5">
      <w:pPr>
        <w:rPr>
          <w:rFonts w:ascii="Arial" w:hAnsi="Arial"/>
          <w:sz w:val="24"/>
          <w:szCs w:val="24"/>
        </w:rPr>
      </w:pPr>
      <w:r>
        <w:rPr>
          <w:rFonts w:ascii="Arial" w:hAnsi="Arial"/>
          <w:sz w:val="24"/>
          <w:szCs w:val="24"/>
        </w:rPr>
        <w:t>(a) Staff Engagement Scores of Disabled Staff v Non-Disabled Staff.</w:t>
      </w:r>
    </w:p>
    <w:p w14:paraId="063F6A32" w14:textId="77777777" w:rsidR="00E452D5" w:rsidRDefault="00E452D5" w:rsidP="00E452D5">
      <w:pPr>
        <w:rPr>
          <w:rFonts w:ascii="Arial" w:hAnsi="Arial"/>
          <w:sz w:val="24"/>
          <w:szCs w:val="24"/>
        </w:rPr>
      </w:pPr>
    </w:p>
    <w:tbl>
      <w:tblPr>
        <w:tblW w:w="5425" w:type="pct"/>
        <w:tblCellMar>
          <w:left w:w="0" w:type="dxa"/>
          <w:right w:w="0" w:type="dxa"/>
        </w:tblCellMar>
        <w:tblLook w:val="0420" w:firstRow="1" w:lastRow="0" w:firstColumn="0" w:lastColumn="0" w:noHBand="0" w:noVBand="1"/>
      </w:tblPr>
      <w:tblGrid>
        <w:gridCol w:w="3449"/>
        <w:gridCol w:w="1974"/>
        <w:gridCol w:w="2571"/>
        <w:gridCol w:w="2127"/>
      </w:tblGrid>
      <w:tr w:rsidR="00E452D5" w:rsidRPr="00821EE2" w14:paraId="1FB54CD5" w14:textId="77777777" w:rsidTr="007363B4">
        <w:trPr>
          <w:trHeight w:val="253"/>
        </w:trPr>
        <w:tc>
          <w:tcPr>
            <w:tcW w:w="1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D9B0A4" w14:textId="77777777" w:rsidR="00E452D5" w:rsidRPr="00821EE2" w:rsidRDefault="00E452D5" w:rsidP="007363B4">
            <w:pPr>
              <w:rPr>
                <w:rFonts w:ascii="Arial" w:hAnsi="Arial"/>
                <w:sz w:val="24"/>
                <w:szCs w:val="24"/>
              </w:rPr>
            </w:pPr>
          </w:p>
        </w:tc>
        <w:tc>
          <w:tcPr>
            <w:tcW w:w="9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A716C" w14:textId="77777777" w:rsidR="00E452D5" w:rsidRPr="00821EE2" w:rsidRDefault="00E452D5" w:rsidP="007363B4">
            <w:pPr>
              <w:rPr>
                <w:rFonts w:ascii="Arial" w:hAnsi="Arial"/>
                <w:sz w:val="24"/>
                <w:szCs w:val="24"/>
              </w:rPr>
            </w:pPr>
            <w:r w:rsidRPr="00821EE2">
              <w:rPr>
                <w:rFonts w:ascii="Arial" w:hAnsi="Arial"/>
                <w:b/>
                <w:bCs/>
                <w:sz w:val="24"/>
                <w:szCs w:val="24"/>
              </w:rPr>
              <w:t>Trust Score</w:t>
            </w:r>
          </w:p>
        </w:tc>
        <w:tc>
          <w:tcPr>
            <w:tcW w:w="12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BE2104" w14:textId="77777777" w:rsidR="00E452D5" w:rsidRPr="00821EE2" w:rsidRDefault="00E452D5" w:rsidP="007363B4">
            <w:pPr>
              <w:rPr>
                <w:rFonts w:ascii="Arial" w:hAnsi="Arial"/>
                <w:sz w:val="24"/>
                <w:szCs w:val="24"/>
              </w:rPr>
            </w:pPr>
            <w:r w:rsidRPr="00821EE2">
              <w:rPr>
                <w:rFonts w:ascii="Arial" w:hAnsi="Arial"/>
                <w:b/>
                <w:bCs/>
                <w:sz w:val="24"/>
                <w:szCs w:val="24"/>
              </w:rPr>
              <w:t>Not disabled</w:t>
            </w:r>
            <w:r>
              <w:rPr>
                <w:rFonts w:ascii="Arial" w:hAnsi="Arial"/>
                <w:b/>
                <w:bCs/>
                <w:sz w:val="24"/>
                <w:szCs w:val="24"/>
              </w:rPr>
              <w:t xml:space="preserve"> staff</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0555B2" w14:textId="77777777" w:rsidR="00E452D5" w:rsidRPr="00821EE2" w:rsidRDefault="00E452D5" w:rsidP="007363B4">
            <w:pPr>
              <w:rPr>
                <w:rFonts w:ascii="Arial" w:hAnsi="Arial"/>
                <w:sz w:val="24"/>
                <w:szCs w:val="24"/>
              </w:rPr>
            </w:pPr>
            <w:r w:rsidRPr="00821EE2">
              <w:rPr>
                <w:rFonts w:ascii="Arial" w:hAnsi="Arial"/>
                <w:b/>
                <w:bCs/>
                <w:sz w:val="24"/>
                <w:szCs w:val="24"/>
              </w:rPr>
              <w:t>Disabled</w:t>
            </w:r>
            <w:r>
              <w:rPr>
                <w:rFonts w:ascii="Arial" w:hAnsi="Arial"/>
                <w:b/>
                <w:bCs/>
                <w:sz w:val="24"/>
                <w:szCs w:val="24"/>
              </w:rPr>
              <w:t xml:space="preserve"> staff</w:t>
            </w:r>
          </w:p>
        </w:tc>
      </w:tr>
      <w:tr w:rsidR="00E452D5" w:rsidRPr="00821EE2" w14:paraId="5CC878D0" w14:textId="77777777" w:rsidTr="007363B4">
        <w:trPr>
          <w:trHeight w:val="220"/>
        </w:trPr>
        <w:tc>
          <w:tcPr>
            <w:tcW w:w="1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513F94" w14:textId="77777777" w:rsidR="00E452D5" w:rsidRPr="00821EE2" w:rsidRDefault="00E452D5" w:rsidP="007363B4">
            <w:pPr>
              <w:rPr>
                <w:rFonts w:ascii="Arial" w:hAnsi="Arial"/>
                <w:sz w:val="24"/>
                <w:szCs w:val="24"/>
              </w:rPr>
            </w:pPr>
            <w:r>
              <w:rPr>
                <w:rFonts w:ascii="Arial" w:hAnsi="Arial"/>
                <w:sz w:val="24"/>
                <w:szCs w:val="24"/>
              </w:rPr>
              <w:t>Engagement Score</w:t>
            </w:r>
          </w:p>
        </w:tc>
        <w:tc>
          <w:tcPr>
            <w:tcW w:w="9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00CD16" w14:textId="77777777" w:rsidR="00E452D5" w:rsidRPr="00821EE2" w:rsidRDefault="00E452D5" w:rsidP="007363B4">
            <w:pPr>
              <w:jc w:val="center"/>
              <w:rPr>
                <w:rFonts w:ascii="Arial" w:hAnsi="Arial"/>
                <w:sz w:val="24"/>
                <w:szCs w:val="24"/>
              </w:rPr>
            </w:pPr>
            <w:r>
              <w:rPr>
                <w:rFonts w:ascii="Arial" w:hAnsi="Arial"/>
                <w:sz w:val="24"/>
                <w:szCs w:val="24"/>
              </w:rPr>
              <w:t>6.8</w:t>
            </w:r>
          </w:p>
        </w:tc>
        <w:tc>
          <w:tcPr>
            <w:tcW w:w="12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C880EF" w14:textId="77777777" w:rsidR="00E452D5" w:rsidRPr="00821EE2" w:rsidRDefault="00E452D5" w:rsidP="007363B4">
            <w:pPr>
              <w:jc w:val="center"/>
              <w:rPr>
                <w:rFonts w:ascii="Arial" w:hAnsi="Arial"/>
                <w:sz w:val="24"/>
                <w:szCs w:val="24"/>
              </w:rPr>
            </w:pPr>
            <w:r>
              <w:rPr>
                <w:rFonts w:ascii="Arial" w:hAnsi="Arial"/>
                <w:sz w:val="24"/>
                <w:szCs w:val="24"/>
              </w:rPr>
              <w:t>6.9</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0736A8" w14:textId="77777777" w:rsidR="00E452D5" w:rsidRPr="00821EE2" w:rsidRDefault="00E452D5" w:rsidP="007363B4">
            <w:pPr>
              <w:jc w:val="center"/>
              <w:rPr>
                <w:rFonts w:ascii="Arial" w:hAnsi="Arial"/>
                <w:sz w:val="24"/>
                <w:szCs w:val="24"/>
              </w:rPr>
            </w:pPr>
            <w:r>
              <w:rPr>
                <w:rFonts w:ascii="Arial" w:hAnsi="Arial"/>
                <w:sz w:val="24"/>
                <w:szCs w:val="24"/>
              </w:rPr>
              <w:t>6.3</w:t>
            </w:r>
          </w:p>
        </w:tc>
      </w:tr>
    </w:tbl>
    <w:p w14:paraId="11CF9CBB" w14:textId="77777777" w:rsidR="00E452D5" w:rsidRDefault="00E452D5" w:rsidP="00E452D5">
      <w:pPr>
        <w:rPr>
          <w:rFonts w:ascii="Arial" w:hAnsi="Arial"/>
          <w:sz w:val="24"/>
          <w:szCs w:val="24"/>
        </w:rPr>
      </w:pPr>
    </w:p>
    <w:p w14:paraId="64BC6B40" w14:textId="77777777" w:rsidR="00E452D5" w:rsidRDefault="00E452D5" w:rsidP="00E452D5">
      <w:pPr>
        <w:rPr>
          <w:rFonts w:ascii="Arial" w:hAnsi="Arial"/>
          <w:sz w:val="24"/>
          <w:szCs w:val="24"/>
        </w:rPr>
      </w:pPr>
      <w:r>
        <w:rPr>
          <w:rFonts w:ascii="Arial" w:hAnsi="Arial"/>
          <w:sz w:val="24"/>
          <w:szCs w:val="24"/>
        </w:rPr>
        <w:t>The engagement score for disabled staff is lower than that of non-disabled staff (6.3 compared to 6.9 respectively).</w:t>
      </w:r>
    </w:p>
    <w:p w14:paraId="2B6B74BB" w14:textId="77777777" w:rsidR="00E452D5" w:rsidRDefault="00E452D5" w:rsidP="00E452D5">
      <w:pPr>
        <w:rPr>
          <w:rFonts w:ascii="Arial" w:hAnsi="Arial"/>
          <w:sz w:val="24"/>
          <w:szCs w:val="24"/>
        </w:rPr>
      </w:pPr>
    </w:p>
    <w:p w14:paraId="5469F4C9" w14:textId="77777777" w:rsidR="00E452D5" w:rsidRDefault="00E452D5" w:rsidP="00E452D5">
      <w:pPr>
        <w:rPr>
          <w:rFonts w:ascii="Arial" w:hAnsi="Arial"/>
          <w:b/>
          <w:sz w:val="24"/>
          <w:szCs w:val="24"/>
        </w:rPr>
      </w:pPr>
      <w:r w:rsidRPr="00887F61">
        <w:rPr>
          <w:rFonts w:ascii="Arial" w:hAnsi="Arial"/>
          <w:sz w:val="24"/>
          <w:szCs w:val="24"/>
        </w:rPr>
        <w:t xml:space="preserve">b) Has your Trust taken action to facilitate the voices of Disabled staff in your organisation to be heard? </w:t>
      </w:r>
      <w:r w:rsidRPr="00887F61">
        <w:rPr>
          <w:rFonts w:ascii="Arial" w:hAnsi="Arial"/>
          <w:b/>
          <w:sz w:val="24"/>
          <w:szCs w:val="24"/>
        </w:rPr>
        <w:t>Yes</w:t>
      </w:r>
    </w:p>
    <w:p w14:paraId="7FE0AE77" w14:textId="77777777" w:rsidR="00E452D5" w:rsidRDefault="00E452D5" w:rsidP="00E452D5">
      <w:pPr>
        <w:rPr>
          <w:rFonts w:ascii="Arial" w:hAnsi="Arial"/>
          <w:b/>
          <w:sz w:val="24"/>
          <w:szCs w:val="24"/>
        </w:rPr>
      </w:pPr>
    </w:p>
    <w:p w14:paraId="1FC555FE" w14:textId="77777777" w:rsidR="00E452D5" w:rsidRDefault="00E452D5" w:rsidP="00E452D5">
      <w:pPr>
        <w:rPr>
          <w:rFonts w:ascii="Arial" w:hAnsi="Arial"/>
          <w:sz w:val="24"/>
          <w:szCs w:val="24"/>
        </w:rPr>
      </w:pPr>
      <w:r>
        <w:rPr>
          <w:rFonts w:ascii="Arial" w:hAnsi="Arial"/>
          <w:sz w:val="24"/>
          <w:szCs w:val="24"/>
        </w:rPr>
        <w:t>The Trust has an established network for disabled staff (DAWN). The network is represented on the trust Staff Side Partnership Forum (SPF). In the last 12 months, the network and its members have been instrumental in:</w:t>
      </w:r>
    </w:p>
    <w:p w14:paraId="7080AB6A" w14:textId="77777777" w:rsidR="00E452D5" w:rsidRDefault="00E452D5" w:rsidP="00E452D5">
      <w:pPr>
        <w:rPr>
          <w:rFonts w:ascii="Arial" w:hAnsi="Arial"/>
          <w:sz w:val="24"/>
          <w:szCs w:val="24"/>
        </w:rPr>
      </w:pPr>
    </w:p>
    <w:p w14:paraId="133CFFEA" w14:textId="77777777" w:rsidR="00E452D5" w:rsidRDefault="00E452D5" w:rsidP="00E452D5">
      <w:pPr>
        <w:pStyle w:val="ListParagraph"/>
        <w:numPr>
          <w:ilvl w:val="0"/>
          <w:numId w:val="20"/>
        </w:numPr>
        <w:rPr>
          <w:rFonts w:ascii="Arial" w:hAnsi="Arial"/>
          <w:sz w:val="24"/>
          <w:szCs w:val="24"/>
        </w:rPr>
      </w:pPr>
      <w:r>
        <w:rPr>
          <w:rFonts w:ascii="Arial" w:hAnsi="Arial"/>
          <w:sz w:val="24"/>
          <w:szCs w:val="24"/>
        </w:rPr>
        <w:lastRenderedPageBreak/>
        <w:t>Celebration of International Day of Disabled People.</w:t>
      </w:r>
    </w:p>
    <w:p w14:paraId="263277F8" w14:textId="77777777" w:rsidR="00E452D5" w:rsidRDefault="00E452D5" w:rsidP="00E452D5">
      <w:pPr>
        <w:pStyle w:val="ListParagraph"/>
        <w:numPr>
          <w:ilvl w:val="0"/>
          <w:numId w:val="20"/>
        </w:numPr>
        <w:rPr>
          <w:rFonts w:ascii="Arial" w:hAnsi="Arial"/>
          <w:sz w:val="24"/>
          <w:szCs w:val="24"/>
        </w:rPr>
      </w:pPr>
      <w:r>
        <w:rPr>
          <w:rFonts w:ascii="Arial" w:hAnsi="Arial"/>
          <w:sz w:val="24"/>
          <w:szCs w:val="24"/>
        </w:rPr>
        <w:t>Celebration of national day of staff networks.</w:t>
      </w:r>
    </w:p>
    <w:p w14:paraId="79313544" w14:textId="77777777" w:rsidR="00E452D5" w:rsidRPr="00C86D75" w:rsidRDefault="00E452D5" w:rsidP="00E452D5">
      <w:pPr>
        <w:pStyle w:val="ListParagraph"/>
        <w:numPr>
          <w:ilvl w:val="0"/>
          <w:numId w:val="20"/>
        </w:numPr>
        <w:rPr>
          <w:rFonts w:ascii="Arial" w:hAnsi="Arial"/>
          <w:sz w:val="24"/>
          <w:szCs w:val="24"/>
        </w:rPr>
      </w:pPr>
      <w:r>
        <w:rPr>
          <w:rFonts w:ascii="Arial" w:hAnsi="Arial"/>
          <w:sz w:val="24"/>
          <w:szCs w:val="24"/>
        </w:rPr>
        <w:t>Promotion of the staff network throughout NHS Equality, Diversity and Human Rights week.</w:t>
      </w:r>
    </w:p>
    <w:p w14:paraId="6FD5592D" w14:textId="77777777" w:rsidR="00E452D5" w:rsidRDefault="00E452D5" w:rsidP="00E452D5">
      <w:pPr>
        <w:rPr>
          <w:rFonts w:ascii="Arial" w:hAnsi="Arial"/>
          <w:sz w:val="24"/>
          <w:szCs w:val="24"/>
        </w:rPr>
      </w:pPr>
    </w:p>
    <w:p w14:paraId="16D9A40F" w14:textId="77777777" w:rsidR="00E452D5" w:rsidRDefault="00E452D5" w:rsidP="00E452D5">
      <w:pPr>
        <w:rPr>
          <w:rFonts w:ascii="Arial" w:hAnsi="Arial"/>
          <w:sz w:val="24"/>
          <w:szCs w:val="24"/>
        </w:rPr>
      </w:pPr>
    </w:p>
    <w:p w14:paraId="36779BFB" w14:textId="77777777" w:rsidR="00E452D5" w:rsidRPr="00E452D5" w:rsidRDefault="00E452D5" w:rsidP="00E452D5">
      <w:pPr>
        <w:rPr>
          <w:rFonts w:ascii="Arial" w:hAnsi="Arial"/>
          <w:b/>
          <w:color w:val="00B0F0"/>
          <w:sz w:val="24"/>
          <w:szCs w:val="24"/>
        </w:rPr>
      </w:pPr>
      <w:r w:rsidRPr="00E452D5">
        <w:rPr>
          <w:rFonts w:ascii="Arial" w:hAnsi="Arial"/>
          <w:b/>
          <w:color w:val="00B0F0"/>
          <w:sz w:val="24"/>
          <w:szCs w:val="24"/>
        </w:rPr>
        <w:t xml:space="preserve">Indicator 10: Percentage difference between the organisation’s Board voting membership and its organisation’s overall workforce, disaggregated: </w:t>
      </w:r>
    </w:p>
    <w:p w14:paraId="25A7BF6E" w14:textId="77777777" w:rsidR="00E452D5" w:rsidRPr="001A58A9" w:rsidRDefault="00E452D5" w:rsidP="00E452D5">
      <w:pPr>
        <w:rPr>
          <w:rFonts w:ascii="Arial" w:hAnsi="Arial"/>
          <w:sz w:val="24"/>
          <w:szCs w:val="24"/>
        </w:rPr>
      </w:pPr>
    </w:p>
    <w:p w14:paraId="2F67B13C" w14:textId="77777777" w:rsidR="00E452D5" w:rsidRPr="001A58A9" w:rsidRDefault="00E452D5" w:rsidP="00E452D5">
      <w:pPr>
        <w:pStyle w:val="ListParagraph"/>
        <w:numPr>
          <w:ilvl w:val="0"/>
          <w:numId w:val="21"/>
        </w:numPr>
        <w:rPr>
          <w:rFonts w:ascii="Arial" w:hAnsi="Arial"/>
          <w:sz w:val="24"/>
          <w:szCs w:val="24"/>
        </w:rPr>
      </w:pPr>
      <w:r w:rsidRPr="001A58A9">
        <w:rPr>
          <w:rFonts w:ascii="Arial" w:hAnsi="Arial"/>
          <w:sz w:val="24"/>
          <w:szCs w:val="24"/>
        </w:rPr>
        <w:t xml:space="preserve">By voting membership of the Board. </w:t>
      </w:r>
    </w:p>
    <w:p w14:paraId="38070F35" w14:textId="77777777" w:rsidR="00E452D5" w:rsidRPr="001A58A9" w:rsidRDefault="00E452D5" w:rsidP="00E452D5">
      <w:pPr>
        <w:pStyle w:val="ListParagraph"/>
        <w:numPr>
          <w:ilvl w:val="0"/>
          <w:numId w:val="21"/>
        </w:numPr>
        <w:rPr>
          <w:rFonts w:ascii="Arial" w:hAnsi="Arial"/>
          <w:sz w:val="24"/>
          <w:szCs w:val="24"/>
        </w:rPr>
      </w:pPr>
      <w:r w:rsidRPr="001A58A9">
        <w:rPr>
          <w:rFonts w:ascii="Arial" w:hAnsi="Arial"/>
          <w:sz w:val="24"/>
          <w:szCs w:val="24"/>
        </w:rPr>
        <w:t>By Executive membership of the Board.</w:t>
      </w:r>
    </w:p>
    <w:p w14:paraId="01DF37E1" w14:textId="77777777" w:rsidR="00E452D5" w:rsidRDefault="00E452D5" w:rsidP="00E452D5">
      <w:pPr>
        <w:rPr>
          <w:rFonts w:ascii="Arial" w:hAnsi="Arial"/>
          <w:sz w:val="24"/>
          <w:szCs w:val="24"/>
        </w:rPr>
      </w:pPr>
    </w:p>
    <w:p w14:paraId="6B6F5B1F" w14:textId="77777777" w:rsidR="00E452D5" w:rsidRDefault="00E452D5" w:rsidP="00E452D5">
      <w:pPr>
        <w:rPr>
          <w:rFonts w:ascii="Arial" w:hAnsi="Arial"/>
          <w:sz w:val="24"/>
          <w:szCs w:val="24"/>
        </w:rPr>
      </w:pPr>
    </w:p>
    <w:tbl>
      <w:tblPr>
        <w:tblStyle w:val="TableGrid1"/>
        <w:tblW w:w="0" w:type="auto"/>
        <w:tblLook w:val="04A0" w:firstRow="1" w:lastRow="0" w:firstColumn="1" w:lastColumn="0" w:noHBand="0" w:noVBand="1"/>
      </w:tblPr>
      <w:tblGrid>
        <w:gridCol w:w="4741"/>
        <w:gridCol w:w="1372"/>
        <w:gridCol w:w="1609"/>
        <w:gridCol w:w="1294"/>
      </w:tblGrid>
      <w:tr w:rsidR="00E452D5" w:rsidRPr="00AE124E" w14:paraId="2FA1CA39" w14:textId="77777777" w:rsidTr="007363B4">
        <w:tc>
          <w:tcPr>
            <w:tcW w:w="4741" w:type="dxa"/>
          </w:tcPr>
          <w:p w14:paraId="2A07B0CC" w14:textId="77777777" w:rsidR="00E452D5" w:rsidRPr="00AE124E" w:rsidRDefault="00E452D5" w:rsidP="007363B4">
            <w:pPr>
              <w:rPr>
                <w:rFonts w:ascii="Arial" w:hAnsi="Arial"/>
                <w:sz w:val="24"/>
                <w:szCs w:val="24"/>
              </w:rPr>
            </w:pPr>
          </w:p>
        </w:tc>
        <w:tc>
          <w:tcPr>
            <w:tcW w:w="1372" w:type="dxa"/>
          </w:tcPr>
          <w:p w14:paraId="04164852" w14:textId="77777777" w:rsidR="00E452D5" w:rsidRPr="00AE124E" w:rsidRDefault="00E452D5" w:rsidP="007363B4">
            <w:pPr>
              <w:rPr>
                <w:rFonts w:ascii="Arial" w:hAnsi="Arial"/>
                <w:sz w:val="24"/>
                <w:szCs w:val="24"/>
              </w:rPr>
            </w:pPr>
            <w:r>
              <w:rPr>
                <w:rFonts w:ascii="Arial" w:hAnsi="Arial"/>
                <w:sz w:val="24"/>
                <w:szCs w:val="24"/>
              </w:rPr>
              <w:t>Disabled</w:t>
            </w:r>
          </w:p>
        </w:tc>
        <w:tc>
          <w:tcPr>
            <w:tcW w:w="1609" w:type="dxa"/>
          </w:tcPr>
          <w:p w14:paraId="65E12CD5" w14:textId="77777777" w:rsidR="00E452D5" w:rsidRPr="00AE124E" w:rsidRDefault="00E452D5" w:rsidP="007363B4">
            <w:pPr>
              <w:rPr>
                <w:rFonts w:ascii="Arial" w:hAnsi="Arial"/>
                <w:sz w:val="24"/>
                <w:szCs w:val="24"/>
              </w:rPr>
            </w:pPr>
            <w:r>
              <w:rPr>
                <w:rFonts w:ascii="Arial" w:hAnsi="Arial"/>
                <w:sz w:val="24"/>
                <w:szCs w:val="24"/>
              </w:rPr>
              <w:t>Not Disabled</w:t>
            </w:r>
          </w:p>
        </w:tc>
        <w:tc>
          <w:tcPr>
            <w:tcW w:w="1294" w:type="dxa"/>
          </w:tcPr>
          <w:p w14:paraId="0A81C651" w14:textId="77777777" w:rsidR="00E452D5" w:rsidRPr="00AE124E" w:rsidRDefault="00E452D5" w:rsidP="007363B4">
            <w:pPr>
              <w:rPr>
                <w:rFonts w:ascii="Arial" w:hAnsi="Arial"/>
                <w:sz w:val="24"/>
                <w:szCs w:val="24"/>
              </w:rPr>
            </w:pPr>
            <w:r w:rsidRPr="00AE124E">
              <w:rPr>
                <w:rFonts w:ascii="Arial" w:hAnsi="Arial"/>
                <w:sz w:val="24"/>
                <w:szCs w:val="24"/>
              </w:rPr>
              <w:t>Unknown</w:t>
            </w:r>
          </w:p>
        </w:tc>
      </w:tr>
      <w:tr w:rsidR="00E452D5" w:rsidRPr="00AE124E" w14:paraId="53177137" w14:textId="77777777" w:rsidTr="007363B4">
        <w:tc>
          <w:tcPr>
            <w:tcW w:w="4741" w:type="dxa"/>
          </w:tcPr>
          <w:p w14:paraId="6CD7BA68" w14:textId="77777777" w:rsidR="00E452D5" w:rsidRPr="00AE124E" w:rsidRDefault="00E452D5" w:rsidP="007363B4">
            <w:pPr>
              <w:rPr>
                <w:rFonts w:ascii="Arial" w:hAnsi="Arial"/>
                <w:sz w:val="24"/>
                <w:szCs w:val="24"/>
              </w:rPr>
            </w:pPr>
            <w:r w:rsidRPr="00AE124E">
              <w:rPr>
                <w:rFonts w:ascii="Arial" w:hAnsi="Arial"/>
                <w:sz w:val="24"/>
                <w:szCs w:val="24"/>
              </w:rPr>
              <w:t>Board Membership</w:t>
            </w:r>
          </w:p>
        </w:tc>
        <w:tc>
          <w:tcPr>
            <w:tcW w:w="1372" w:type="dxa"/>
          </w:tcPr>
          <w:p w14:paraId="2B170F7C"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2EB9CA82" w14:textId="77777777" w:rsidR="00E452D5" w:rsidRPr="00AE124E" w:rsidRDefault="00E452D5" w:rsidP="007363B4">
            <w:pPr>
              <w:rPr>
                <w:rFonts w:ascii="Arial" w:hAnsi="Arial"/>
                <w:sz w:val="24"/>
                <w:szCs w:val="24"/>
              </w:rPr>
            </w:pPr>
            <w:r>
              <w:rPr>
                <w:rFonts w:ascii="Arial" w:hAnsi="Arial"/>
                <w:sz w:val="24"/>
                <w:szCs w:val="24"/>
              </w:rPr>
              <w:t>17</w:t>
            </w:r>
          </w:p>
        </w:tc>
        <w:tc>
          <w:tcPr>
            <w:tcW w:w="1294" w:type="dxa"/>
          </w:tcPr>
          <w:p w14:paraId="289ABB7D"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57C91F0B" w14:textId="77777777" w:rsidTr="007363B4">
        <w:trPr>
          <w:trHeight w:val="617"/>
        </w:trPr>
        <w:tc>
          <w:tcPr>
            <w:tcW w:w="4741" w:type="dxa"/>
          </w:tcPr>
          <w:p w14:paraId="455F3DC5" w14:textId="77777777" w:rsidR="00E452D5" w:rsidRPr="00AE124E" w:rsidRDefault="00E452D5" w:rsidP="007363B4">
            <w:pPr>
              <w:rPr>
                <w:rFonts w:ascii="Arial" w:hAnsi="Arial"/>
                <w:sz w:val="24"/>
                <w:szCs w:val="24"/>
              </w:rPr>
            </w:pPr>
            <w:r w:rsidRPr="00AE124E">
              <w:rPr>
                <w:rFonts w:ascii="Arial" w:hAnsi="Arial"/>
                <w:sz w:val="24"/>
                <w:szCs w:val="24"/>
              </w:rPr>
              <w:t xml:space="preserve">Of which; </w:t>
            </w:r>
          </w:p>
          <w:p w14:paraId="71D192E5" w14:textId="77777777" w:rsidR="00E452D5" w:rsidRPr="00AE124E" w:rsidRDefault="00E452D5" w:rsidP="007363B4">
            <w:pPr>
              <w:jc w:val="right"/>
              <w:rPr>
                <w:rFonts w:ascii="Arial" w:hAnsi="Arial"/>
                <w:sz w:val="24"/>
                <w:szCs w:val="24"/>
              </w:rPr>
            </w:pPr>
            <w:r w:rsidRPr="00AE124E">
              <w:rPr>
                <w:rFonts w:ascii="Arial" w:hAnsi="Arial"/>
                <w:sz w:val="24"/>
                <w:szCs w:val="24"/>
              </w:rPr>
              <w:t xml:space="preserve"> Voting Board Members</w:t>
            </w:r>
          </w:p>
        </w:tc>
        <w:tc>
          <w:tcPr>
            <w:tcW w:w="1372" w:type="dxa"/>
          </w:tcPr>
          <w:p w14:paraId="0FFD3D5A"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01275760" w14:textId="77777777" w:rsidR="00E452D5" w:rsidRPr="00AE124E" w:rsidRDefault="00E452D5" w:rsidP="007363B4">
            <w:pPr>
              <w:rPr>
                <w:rFonts w:ascii="Arial" w:hAnsi="Arial"/>
                <w:sz w:val="24"/>
                <w:szCs w:val="24"/>
              </w:rPr>
            </w:pPr>
            <w:r>
              <w:rPr>
                <w:rFonts w:ascii="Arial" w:hAnsi="Arial"/>
                <w:sz w:val="24"/>
                <w:szCs w:val="24"/>
              </w:rPr>
              <w:t>15</w:t>
            </w:r>
          </w:p>
        </w:tc>
        <w:tc>
          <w:tcPr>
            <w:tcW w:w="1294" w:type="dxa"/>
          </w:tcPr>
          <w:p w14:paraId="5D4FC1C2"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25579352" w14:textId="77777777" w:rsidTr="007363B4">
        <w:tc>
          <w:tcPr>
            <w:tcW w:w="4741" w:type="dxa"/>
          </w:tcPr>
          <w:p w14:paraId="59B8E00E" w14:textId="77777777" w:rsidR="00E452D5" w:rsidRPr="00AE124E" w:rsidRDefault="00E452D5" w:rsidP="007363B4">
            <w:pPr>
              <w:jc w:val="right"/>
              <w:rPr>
                <w:rFonts w:ascii="Arial" w:hAnsi="Arial"/>
                <w:sz w:val="24"/>
                <w:szCs w:val="24"/>
              </w:rPr>
            </w:pPr>
            <w:r w:rsidRPr="00AE124E">
              <w:rPr>
                <w:rFonts w:ascii="Arial" w:hAnsi="Arial"/>
                <w:sz w:val="24"/>
                <w:szCs w:val="24"/>
              </w:rPr>
              <w:t>Non-voting Board Members</w:t>
            </w:r>
          </w:p>
        </w:tc>
        <w:tc>
          <w:tcPr>
            <w:tcW w:w="1372" w:type="dxa"/>
          </w:tcPr>
          <w:p w14:paraId="24786AFB"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3AACD642" w14:textId="77777777" w:rsidR="00E452D5" w:rsidRPr="00AE124E" w:rsidRDefault="00E452D5" w:rsidP="007363B4">
            <w:pPr>
              <w:rPr>
                <w:rFonts w:ascii="Arial" w:hAnsi="Arial"/>
                <w:sz w:val="24"/>
                <w:szCs w:val="24"/>
              </w:rPr>
            </w:pPr>
            <w:r>
              <w:rPr>
                <w:rFonts w:ascii="Arial" w:hAnsi="Arial"/>
                <w:sz w:val="24"/>
                <w:szCs w:val="24"/>
              </w:rPr>
              <w:t>2</w:t>
            </w:r>
          </w:p>
        </w:tc>
        <w:tc>
          <w:tcPr>
            <w:tcW w:w="1294" w:type="dxa"/>
          </w:tcPr>
          <w:p w14:paraId="13A468DD"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77900893" w14:textId="77777777" w:rsidTr="007363B4">
        <w:tc>
          <w:tcPr>
            <w:tcW w:w="4741" w:type="dxa"/>
            <w:shd w:val="clear" w:color="auto" w:fill="BFBFBF" w:themeFill="background1" w:themeFillShade="BF"/>
          </w:tcPr>
          <w:p w14:paraId="2BBB6AA3" w14:textId="77777777" w:rsidR="00E452D5" w:rsidRPr="00AE124E" w:rsidRDefault="00E452D5" w:rsidP="007363B4">
            <w:pPr>
              <w:rPr>
                <w:rFonts w:ascii="Arial" w:hAnsi="Arial"/>
                <w:sz w:val="24"/>
                <w:szCs w:val="24"/>
              </w:rPr>
            </w:pPr>
          </w:p>
        </w:tc>
        <w:tc>
          <w:tcPr>
            <w:tcW w:w="1372" w:type="dxa"/>
            <w:shd w:val="clear" w:color="auto" w:fill="BFBFBF" w:themeFill="background1" w:themeFillShade="BF"/>
          </w:tcPr>
          <w:p w14:paraId="4FF6AB62" w14:textId="77777777" w:rsidR="00E452D5" w:rsidRPr="00AE124E" w:rsidRDefault="00E452D5" w:rsidP="007363B4">
            <w:pPr>
              <w:rPr>
                <w:rFonts w:ascii="Arial" w:hAnsi="Arial"/>
                <w:sz w:val="24"/>
                <w:szCs w:val="24"/>
              </w:rPr>
            </w:pPr>
          </w:p>
        </w:tc>
        <w:tc>
          <w:tcPr>
            <w:tcW w:w="1609" w:type="dxa"/>
            <w:shd w:val="clear" w:color="auto" w:fill="BFBFBF" w:themeFill="background1" w:themeFillShade="BF"/>
          </w:tcPr>
          <w:p w14:paraId="4519A2F9" w14:textId="77777777" w:rsidR="00E452D5" w:rsidRPr="00AE124E" w:rsidRDefault="00E452D5" w:rsidP="007363B4">
            <w:pPr>
              <w:rPr>
                <w:rFonts w:ascii="Arial" w:hAnsi="Arial"/>
                <w:sz w:val="24"/>
                <w:szCs w:val="24"/>
              </w:rPr>
            </w:pPr>
          </w:p>
        </w:tc>
        <w:tc>
          <w:tcPr>
            <w:tcW w:w="1294" w:type="dxa"/>
            <w:shd w:val="clear" w:color="auto" w:fill="BFBFBF" w:themeFill="background1" w:themeFillShade="BF"/>
          </w:tcPr>
          <w:p w14:paraId="038DF22B" w14:textId="77777777" w:rsidR="00E452D5" w:rsidRPr="00AE124E" w:rsidRDefault="00E452D5" w:rsidP="007363B4">
            <w:pPr>
              <w:rPr>
                <w:rFonts w:ascii="Arial" w:hAnsi="Arial"/>
                <w:sz w:val="24"/>
                <w:szCs w:val="24"/>
              </w:rPr>
            </w:pPr>
          </w:p>
        </w:tc>
      </w:tr>
      <w:tr w:rsidR="00E452D5" w:rsidRPr="00AE124E" w14:paraId="4BA04862" w14:textId="77777777" w:rsidTr="007363B4">
        <w:tc>
          <w:tcPr>
            <w:tcW w:w="4741" w:type="dxa"/>
          </w:tcPr>
          <w:p w14:paraId="6BA5EF01" w14:textId="77777777" w:rsidR="00E452D5" w:rsidRPr="00AE124E" w:rsidRDefault="00E452D5" w:rsidP="007363B4">
            <w:pPr>
              <w:rPr>
                <w:rFonts w:ascii="Arial" w:hAnsi="Arial"/>
                <w:sz w:val="24"/>
                <w:szCs w:val="24"/>
              </w:rPr>
            </w:pPr>
            <w:r w:rsidRPr="00AE124E">
              <w:rPr>
                <w:rFonts w:ascii="Arial" w:hAnsi="Arial"/>
                <w:sz w:val="24"/>
                <w:szCs w:val="24"/>
              </w:rPr>
              <w:t>Board Membership</w:t>
            </w:r>
          </w:p>
        </w:tc>
        <w:tc>
          <w:tcPr>
            <w:tcW w:w="1372" w:type="dxa"/>
          </w:tcPr>
          <w:p w14:paraId="57CEE017"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3677AD65" w14:textId="77777777" w:rsidR="00E452D5" w:rsidRPr="00AE124E" w:rsidRDefault="00E452D5" w:rsidP="007363B4">
            <w:pPr>
              <w:rPr>
                <w:rFonts w:ascii="Arial" w:hAnsi="Arial"/>
                <w:sz w:val="24"/>
                <w:szCs w:val="24"/>
              </w:rPr>
            </w:pPr>
            <w:r>
              <w:rPr>
                <w:rFonts w:ascii="Arial" w:hAnsi="Arial"/>
                <w:sz w:val="24"/>
                <w:szCs w:val="24"/>
              </w:rPr>
              <w:t>17</w:t>
            </w:r>
          </w:p>
        </w:tc>
        <w:tc>
          <w:tcPr>
            <w:tcW w:w="1294" w:type="dxa"/>
          </w:tcPr>
          <w:p w14:paraId="2843C9C5"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76585049" w14:textId="77777777" w:rsidTr="007363B4">
        <w:tc>
          <w:tcPr>
            <w:tcW w:w="4741" w:type="dxa"/>
          </w:tcPr>
          <w:p w14:paraId="5F05ABD2" w14:textId="77777777" w:rsidR="00E452D5" w:rsidRPr="00AE124E" w:rsidRDefault="00E452D5" w:rsidP="007363B4">
            <w:pPr>
              <w:rPr>
                <w:rFonts w:ascii="Arial" w:hAnsi="Arial"/>
                <w:sz w:val="24"/>
                <w:szCs w:val="24"/>
              </w:rPr>
            </w:pPr>
            <w:r w:rsidRPr="00AE124E">
              <w:rPr>
                <w:rFonts w:ascii="Arial" w:hAnsi="Arial"/>
                <w:sz w:val="24"/>
                <w:szCs w:val="24"/>
              </w:rPr>
              <w:t>Of which;</w:t>
            </w:r>
          </w:p>
          <w:p w14:paraId="779D776B" w14:textId="77777777" w:rsidR="00E452D5" w:rsidRPr="00AE124E" w:rsidRDefault="00E452D5" w:rsidP="007363B4">
            <w:pPr>
              <w:jc w:val="right"/>
              <w:rPr>
                <w:rFonts w:ascii="Arial" w:hAnsi="Arial"/>
                <w:sz w:val="24"/>
                <w:szCs w:val="24"/>
              </w:rPr>
            </w:pPr>
            <w:r w:rsidRPr="00AE124E">
              <w:rPr>
                <w:rFonts w:ascii="Arial" w:hAnsi="Arial"/>
                <w:sz w:val="24"/>
                <w:szCs w:val="24"/>
              </w:rPr>
              <w:t>Exec Board Members</w:t>
            </w:r>
          </w:p>
        </w:tc>
        <w:tc>
          <w:tcPr>
            <w:tcW w:w="1372" w:type="dxa"/>
          </w:tcPr>
          <w:p w14:paraId="6EFB45CB"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38B17BC0" w14:textId="77777777" w:rsidR="00E452D5" w:rsidRPr="00AE124E" w:rsidRDefault="00E452D5" w:rsidP="007363B4">
            <w:pPr>
              <w:rPr>
                <w:rFonts w:ascii="Arial" w:hAnsi="Arial"/>
                <w:sz w:val="24"/>
                <w:szCs w:val="24"/>
              </w:rPr>
            </w:pPr>
            <w:r>
              <w:rPr>
                <w:rFonts w:ascii="Arial" w:hAnsi="Arial"/>
                <w:sz w:val="24"/>
                <w:szCs w:val="24"/>
              </w:rPr>
              <w:t>8</w:t>
            </w:r>
          </w:p>
        </w:tc>
        <w:tc>
          <w:tcPr>
            <w:tcW w:w="1294" w:type="dxa"/>
          </w:tcPr>
          <w:p w14:paraId="0BE54A19"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77F4ABED" w14:textId="77777777" w:rsidTr="007363B4">
        <w:tc>
          <w:tcPr>
            <w:tcW w:w="4741" w:type="dxa"/>
          </w:tcPr>
          <w:p w14:paraId="350CEAFE" w14:textId="77777777" w:rsidR="00E452D5" w:rsidRPr="00AE124E" w:rsidRDefault="00E452D5" w:rsidP="007363B4">
            <w:pPr>
              <w:jc w:val="right"/>
              <w:rPr>
                <w:rFonts w:ascii="Arial" w:hAnsi="Arial"/>
                <w:sz w:val="24"/>
                <w:szCs w:val="24"/>
              </w:rPr>
            </w:pPr>
            <w:r w:rsidRPr="00AE124E">
              <w:rPr>
                <w:rFonts w:ascii="Arial" w:hAnsi="Arial"/>
                <w:sz w:val="24"/>
                <w:szCs w:val="24"/>
              </w:rPr>
              <w:t>Non-Exec Board Members</w:t>
            </w:r>
          </w:p>
        </w:tc>
        <w:tc>
          <w:tcPr>
            <w:tcW w:w="1372" w:type="dxa"/>
          </w:tcPr>
          <w:p w14:paraId="4B9FF075"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51D89EB5" w14:textId="77777777" w:rsidR="00E452D5" w:rsidRPr="00AE124E" w:rsidRDefault="00E452D5" w:rsidP="007363B4">
            <w:pPr>
              <w:rPr>
                <w:rFonts w:ascii="Arial" w:hAnsi="Arial"/>
                <w:sz w:val="24"/>
                <w:szCs w:val="24"/>
              </w:rPr>
            </w:pPr>
            <w:r>
              <w:rPr>
                <w:rFonts w:ascii="Arial" w:hAnsi="Arial"/>
                <w:sz w:val="24"/>
                <w:szCs w:val="24"/>
              </w:rPr>
              <w:t>9</w:t>
            </w:r>
          </w:p>
        </w:tc>
        <w:tc>
          <w:tcPr>
            <w:tcW w:w="1294" w:type="dxa"/>
          </w:tcPr>
          <w:p w14:paraId="7E4D564C"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1D3F0607" w14:textId="77777777" w:rsidTr="007363B4">
        <w:tc>
          <w:tcPr>
            <w:tcW w:w="4741" w:type="dxa"/>
            <w:shd w:val="clear" w:color="auto" w:fill="BFBFBF" w:themeFill="background1" w:themeFillShade="BF"/>
          </w:tcPr>
          <w:p w14:paraId="007488EE" w14:textId="77777777" w:rsidR="00E452D5" w:rsidRPr="00AE124E" w:rsidRDefault="00E452D5" w:rsidP="007363B4">
            <w:pPr>
              <w:rPr>
                <w:rFonts w:ascii="Arial" w:hAnsi="Arial"/>
                <w:color w:val="A6A6A6" w:themeColor="background1" w:themeShade="A6"/>
                <w:sz w:val="24"/>
                <w:szCs w:val="24"/>
              </w:rPr>
            </w:pPr>
          </w:p>
        </w:tc>
        <w:tc>
          <w:tcPr>
            <w:tcW w:w="1372" w:type="dxa"/>
            <w:shd w:val="clear" w:color="auto" w:fill="BFBFBF" w:themeFill="background1" w:themeFillShade="BF"/>
          </w:tcPr>
          <w:p w14:paraId="11B5C03F" w14:textId="77777777" w:rsidR="00E452D5" w:rsidRPr="00AE124E" w:rsidRDefault="00E452D5" w:rsidP="007363B4">
            <w:pPr>
              <w:rPr>
                <w:rFonts w:ascii="Arial" w:hAnsi="Arial"/>
                <w:color w:val="A6A6A6" w:themeColor="background1" w:themeShade="A6"/>
                <w:sz w:val="24"/>
                <w:szCs w:val="24"/>
              </w:rPr>
            </w:pPr>
          </w:p>
        </w:tc>
        <w:tc>
          <w:tcPr>
            <w:tcW w:w="1609" w:type="dxa"/>
            <w:shd w:val="clear" w:color="auto" w:fill="BFBFBF" w:themeFill="background1" w:themeFillShade="BF"/>
          </w:tcPr>
          <w:p w14:paraId="049CE3B1" w14:textId="77777777" w:rsidR="00E452D5" w:rsidRPr="00AE124E" w:rsidRDefault="00E452D5" w:rsidP="007363B4">
            <w:pPr>
              <w:rPr>
                <w:rFonts w:ascii="Arial" w:hAnsi="Arial"/>
                <w:color w:val="A6A6A6" w:themeColor="background1" w:themeShade="A6"/>
                <w:sz w:val="24"/>
                <w:szCs w:val="24"/>
              </w:rPr>
            </w:pPr>
          </w:p>
        </w:tc>
        <w:tc>
          <w:tcPr>
            <w:tcW w:w="1294" w:type="dxa"/>
            <w:shd w:val="clear" w:color="auto" w:fill="BFBFBF" w:themeFill="background1" w:themeFillShade="BF"/>
          </w:tcPr>
          <w:p w14:paraId="11D7C220" w14:textId="77777777" w:rsidR="00E452D5" w:rsidRPr="00AE124E" w:rsidRDefault="00E452D5" w:rsidP="007363B4">
            <w:pPr>
              <w:rPr>
                <w:rFonts w:ascii="Arial" w:hAnsi="Arial"/>
                <w:color w:val="A6A6A6" w:themeColor="background1" w:themeShade="A6"/>
                <w:sz w:val="24"/>
                <w:szCs w:val="24"/>
              </w:rPr>
            </w:pPr>
          </w:p>
        </w:tc>
      </w:tr>
      <w:tr w:rsidR="00E452D5" w:rsidRPr="00AE124E" w14:paraId="62300F3D" w14:textId="77777777" w:rsidTr="007363B4">
        <w:tc>
          <w:tcPr>
            <w:tcW w:w="4741" w:type="dxa"/>
          </w:tcPr>
          <w:p w14:paraId="15D705D0" w14:textId="77777777" w:rsidR="00E452D5" w:rsidRPr="00AE124E" w:rsidRDefault="00E452D5" w:rsidP="007363B4">
            <w:pPr>
              <w:rPr>
                <w:rFonts w:ascii="Arial" w:hAnsi="Arial"/>
                <w:sz w:val="24"/>
                <w:szCs w:val="24"/>
              </w:rPr>
            </w:pPr>
            <w:r w:rsidRPr="00AE124E">
              <w:rPr>
                <w:rFonts w:ascii="Arial" w:hAnsi="Arial"/>
                <w:sz w:val="24"/>
                <w:szCs w:val="24"/>
              </w:rPr>
              <w:t>Number of staff in overall workforce</w:t>
            </w:r>
          </w:p>
        </w:tc>
        <w:tc>
          <w:tcPr>
            <w:tcW w:w="1372" w:type="dxa"/>
          </w:tcPr>
          <w:p w14:paraId="7506AE6D" w14:textId="77777777" w:rsidR="00E452D5" w:rsidRPr="00AE124E" w:rsidRDefault="00E452D5" w:rsidP="007363B4">
            <w:pPr>
              <w:rPr>
                <w:rFonts w:ascii="Arial" w:hAnsi="Arial"/>
                <w:sz w:val="24"/>
                <w:szCs w:val="24"/>
              </w:rPr>
            </w:pPr>
            <w:r>
              <w:rPr>
                <w:rFonts w:ascii="Arial" w:hAnsi="Arial"/>
                <w:sz w:val="24"/>
                <w:szCs w:val="24"/>
              </w:rPr>
              <w:t>251</w:t>
            </w:r>
          </w:p>
        </w:tc>
        <w:tc>
          <w:tcPr>
            <w:tcW w:w="1609" w:type="dxa"/>
          </w:tcPr>
          <w:p w14:paraId="1C5E7416" w14:textId="77777777" w:rsidR="00E452D5" w:rsidRPr="00AE124E" w:rsidRDefault="00E452D5" w:rsidP="007363B4">
            <w:pPr>
              <w:rPr>
                <w:rFonts w:ascii="Arial" w:hAnsi="Arial"/>
                <w:sz w:val="24"/>
                <w:szCs w:val="24"/>
              </w:rPr>
            </w:pPr>
            <w:r>
              <w:rPr>
                <w:rFonts w:ascii="Arial" w:hAnsi="Arial"/>
                <w:sz w:val="24"/>
                <w:szCs w:val="24"/>
              </w:rPr>
              <w:t>5266</w:t>
            </w:r>
          </w:p>
        </w:tc>
        <w:tc>
          <w:tcPr>
            <w:tcW w:w="1294" w:type="dxa"/>
          </w:tcPr>
          <w:p w14:paraId="6E984230" w14:textId="77777777" w:rsidR="00E452D5" w:rsidRPr="00AE124E" w:rsidRDefault="00E452D5" w:rsidP="007363B4">
            <w:pPr>
              <w:rPr>
                <w:rFonts w:ascii="Arial" w:hAnsi="Arial"/>
                <w:sz w:val="24"/>
                <w:szCs w:val="24"/>
              </w:rPr>
            </w:pPr>
            <w:r>
              <w:rPr>
                <w:rFonts w:ascii="Arial" w:hAnsi="Arial"/>
                <w:sz w:val="24"/>
                <w:szCs w:val="24"/>
              </w:rPr>
              <w:t>585</w:t>
            </w:r>
          </w:p>
        </w:tc>
      </w:tr>
      <w:tr w:rsidR="00E452D5" w:rsidRPr="00AE124E" w14:paraId="42169E2A" w14:textId="77777777" w:rsidTr="007363B4">
        <w:tc>
          <w:tcPr>
            <w:tcW w:w="4741" w:type="dxa"/>
          </w:tcPr>
          <w:p w14:paraId="68C59543" w14:textId="77777777" w:rsidR="00E452D5" w:rsidRPr="00AE124E" w:rsidRDefault="00E452D5" w:rsidP="007363B4">
            <w:pPr>
              <w:rPr>
                <w:rFonts w:ascii="Arial" w:hAnsi="Arial"/>
                <w:sz w:val="24"/>
                <w:szCs w:val="24"/>
              </w:rPr>
            </w:pPr>
            <w:r w:rsidRPr="00AE124E">
              <w:rPr>
                <w:rFonts w:ascii="Arial" w:hAnsi="Arial"/>
                <w:sz w:val="24"/>
                <w:szCs w:val="24"/>
              </w:rPr>
              <w:t xml:space="preserve">Overall Workforce % by </w:t>
            </w:r>
            <w:r>
              <w:rPr>
                <w:rFonts w:ascii="Arial" w:hAnsi="Arial"/>
                <w:sz w:val="24"/>
                <w:szCs w:val="24"/>
              </w:rPr>
              <w:t>disability</w:t>
            </w:r>
          </w:p>
        </w:tc>
        <w:tc>
          <w:tcPr>
            <w:tcW w:w="1372" w:type="dxa"/>
          </w:tcPr>
          <w:p w14:paraId="7EFC2013" w14:textId="77777777" w:rsidR="00E452D5" w:rsidRPr="00AE124E" w:rsidRDefault="00E452D5" w:rsidP="007363B4">
            <w:pPr>
              <w:rPr>
                <w:rFonts w:ascii="Arial" w:hAnsi="Arial"/>
                <w:sz w:val="24"/>
                <w:szCs w:val="24"/>
              </w:rPr>
            </w:pPr>
            <w:r>
              <w:rPr>
                <w:rFonts w:ascii="Arial" w:hAnsi="Arial"/>
                <w:sz w:val="24"/>
                <w:szCs w:val="24"/>
              </w:rPr>
              <w:t>4.11%</w:t>
            </w:r>
          </w:p>
        </w:tc>
        <w:tc>
          <w:tcPr>
            <w:tcW w:w="1609" w:type="dxa"/>
          </w:tcPr>
          <w:p w14:paraId="296778F5" w14:textId="77777777" w:rsidR="00E452D5" w:rsidRPr="00AE124E" w:rsidRDefault="00E452D5" w:rsidP="007363B4">
            <w:pPr>
              <w:rPr>
                <w:rFonts w:ascii="Arial" w:hAnsi="Arial"/>
                <w:sz w:val="24"/>
                <w:szCs w:val="24"/>
              </w:rPr>
            </w:pPr>
            <w:r>
              <w:rPr>
                <w:rFonts w:ascii="Arial" w:hAnsi="Arial"/>
                <w:sz w:val="24"/>
                <w:szCs w:val="24"/>
              </w:rPr>
              <w:t>86.30%</w:t>
            </w:r>
          </w:p>
        </w:tc>
        <w:tc>
          <w:tcPr>
            <w:tcW w:w="1294" w:type="dxa"/>
          </w:tcPr>
          <w:p w14:paraId="019812D1" w14:textId="77777777" w:rsidR="00E452D5" w:rsidRPr="00AE124E" w:rsidRDefault="00E452D5" w:rsidP="007363B4">
            <w:pPr>
              <w:rPr>
                <w:rFonts w:ascii="Arial" w:hAnsi="Arial"/>
                <w:sz w:val="24"/>
                <w:szCs w:val="24"/>
              </w:rPr>
            </w:pPr>
            <w:r>
              <w:rPr>
                <w:rFonts w:ascii="Arial" w:hAnsi="Arial"/>
                <w:sz w:val="24"/>
                <w:szCs w:val="24"/>
              </w:rPr>
              <w:t>9.59%</w:t>
            </w:r>
          </w:p>
        </w:tc>
      </w:tr>
      <w:tr w:rsidR="00E452D5" w:rsidRPr="00AE124E" w14:paraId="5A2430D7" w14:textId="77777777" w:rsidTr="007363B4">
        <w:tc>
          <w:tcPr>
            <w:tcW w:w="4741" w:type="dxa"/>
            <w:shd w:val="clear" w:color="auto" w:fill="BFBFBF" w:themeFill="background1" w:themeFillShade="BF"/>
          </w:tcPr>
          <w:p w14:paraId="78BE7A9C" w14:textId="77777777" w:rsidR="00E452D5" w:rsidRPr="00AE124E" w:rsidRDefault="00E452D5" w:rsidP="007363B4">
            <w:pPr>
              <w:rPr>
                <w:rFonts w:ascii="Arial" w:hAnsi="Arial"/>
                <w:sz w:val="24"/>
                <w:szCs w:val="24"/>
              </w:rPr>
            </w:pPr>
          </w:p>
        </w:tc>
        <w:tc>
          <w:tcPr>
            <w:tcW w:w="1372" w:type="dxa"/>
            <w:shd w:val="clear" w:color="auto" w:fill="BFBFBF" w:themeFill="background1" w:themeFillShade="BF"/>
          </w:tcPr>
          <w:p w14:paraId="3E72B7AC" w14:textId="77777777" w:rsidR="00E452D5" w:rsidRPr="00AE124E" w:rsidRDefault="00E452D5" w:rsidP="007363B4">
            <w:pPr>
              <w:rPr>
                <w:rFonts w:ascii="Arial" w:hAnsi="Arial"/>
                <w:sz w:val="24"/>
                <w:szCs w:val="24"/>
              </w:rPr>
            </w:pPr>
          </w:p>
        </w:tc>
        <w:tc>
          <w:tcPr>
            <w:tcW w:w="1609" w:type="dxa"/>
            <w:shd w:val="clear" w:color="auto" w:fill="BFBFBF" w:themeFill="background1" w:themeFillShade="BF"/>
          </w:tcPr>
          <w:p w14:paraId="51FD04D8" w14:textId="77777777" w:rsidR="00E452D5" w:rsidRPr="00AE124E" w:rsidRDefault="00E452D5" w:rsidP="007363B4">
            <w:pPr>
              <w:rPr>
                <w:rFonts w:ascii="Arial" w:hAnsi="Arial"/>
                <w:sz w:val="24"/>
                <w:szCs w:val="24"/>
              </w:rPr>
            </w:pPr>
          </w:p>
        </w:tc>
        <w:tc>
          <w:tcPr>
            <w:tcW w:w="1294" w:type="dxa"/>
            <w:shd w:val="clear" w:color="auto" w:fill="BFBFBF" w:themeFill="background1" w:themeFillShade="BF"/>
          </w:tcPr>
          <w:p w14:paraId="72AFB79F" w14:textId="77777777" w:rsidR="00E452D5" w:rsidRPr="00AE124E" w:rsidRDefault="00E452D5" w:rsidP="007363B4">
            <w:pPr>
              <w:rPr>
                <w:rFonts w:ascii="Arial" w:hAnsi="Arial"/>
                <w:sz w:val="24"/>
                <w:szCs w:val="24"/>
              </w:rPr>
            </w:pPr>
          </w:p>
        </w:tc>
      </w:tr>
      <w:tr w:rsidR="00E452D5" w:rsidRPr="00AE124E" w14:paraId="33E71A86" w14:textId="77777777" w:rsidTr="007363B4">
        <w:tc>
          <w:tcPr>
            <w:tcW w:w="4741" w:type="dxa"/>
          </w:tcPr>
          <w:p w14:paraId="39729F78" w14:textId="77777777" w:rsidR="00E452D5" w:rsidRPr="00AE124E" w:rsidRDefault="00E452D5" w:rsidP="007363B4">
            <w:pPr>
              <w:rPr>
                <w:rFonts w:ascii="Arial" w:hAnsi="Arial"/>
                <w:sz w:val="24"/>
                <w:szCs w:val="24"/>
              </w:rPr>
            </w:pPr>
            <w:r w:rsidRPr="00AE124E">
              <w:rPr>
                <w:rFonts w:ascii="Arial" w:hAnsi="Arial"/>
                <w:sz w:val="24"/>
                <w:szCs w:val="24"/>
              </w:rPr>
              <w:t xml:space="preserve">Total Board members by </w:t>
            </w:r>
            <w:r>
              <w:rPr>
                <w:rFonts w:ascii="Arial" w:hAnsi="Arial"/>
                <w:sz w:val="24"/>
                <w:szCs w:val="24"/>
              </w:rPr>
              <w:t>disability</w:t>
            </w:r>
            <w:r w:rsidRPr="00AE124E">
              <w:rPr>
                <w:rFonts w:ascii="Arial" w:hAnsi="Arial"/>
                <w:sz w:val="24"/>
                <w:szCs w:val="24"/>
              </w:rPr>
              <w:t xml:space="preserve"> (%)</w:t>
            </w:r>
          </w:p>
        </w:tc>
        <w:tc>
          <w:tcPr>
            <w:tcW w:w="1372" w:type="dxa"/>
          </w:tcPr>
          <w:p w14:paraId="7D5C7FA1" w14:textId="77777777" w:rsidR="00E452D5" w:rsidRPr="00AE124E" w:rsidRDefault="00E452D5" w:rsidP="007363B4">
            <w:pPr>
              <w:rPr>
                <w:rFonts w:ascii="Arial" w:hAnsi="Arial"/>
                <w:sz w:val="24"/>
                <w:szCs w:val="24"/>
              </w:rPr>
            </w:pPr>
            <w:r>
              <w:rPr>
                <w:rFonts w:ascii="Arial" w:hAnsi="Arial"/>
                <w:sz w:val="24"/>
                <w:szCs w:val="24"/>
              </w:rPr>
              <w:t>0%</w:t>
            </w:r>
          </w:p>
        </w:tc>
        <w:tc>
          <w:tcPr>
            <w:tcW w:w="1609" w:type="dxa"/>
          </w:tcPr>
          <w:p w14:paraId="609936CD" w14:textId="77777777" w:rsidR="00E452D5" w:rsidRPr="00AE124E" w:rsidRDefault="00E452D5" w:rsidP="007363B4">
            <w:pPr>
              <w:rPr>
                <w:rFonts w:ascii="Arial" w:hAnsi="Arial"/>
                <w:sz w:val="24"/>
                <w:szCs w:val="24"/>
              </w:rPr>
            </w:pPr>
            <w:r>
              <w:rPr>
                <w:rFonts w:ascii="Arial" w:hAnsi="Arial"/>
                <w:sz w:val="24"/>
                <w:szCs w:val="24"/>
              </w:rPr>
              <w:t>100%</w:t>
            </w:r>
          </w:p>
        </w:tc>
        <w:tc>
          <w:tcPr>
            <w:tcW w:w="1294" w:type="dxa"/>
          </w:tcPr>
          <w:p w14:paraId="70D8454A" w14:textId="77777777" w:rsidR="00E452D5" w:rsidRPr="00AE124E" w:rsidRDefault="00E452D5" w:rsidP="007363B4">
            <w:pPr>
              <w:rPr>
                <w:rFonts w:ascii="Arial" w:hAnsi="Arial"/>
                <w:sz w:val="24"/>
                <w:szCs w:val="24"/>
              </w:rPr>
            </w:pPr>
            <w:r>
              <w:rPr>
                <w:rFonts w:ascii="Arial" w:hAnsi="Arial"/>
                <w:sz w:val="24"/>
                <w:szCs w:val="24"/>
              </w:rPr>
              <w:t>0%</w:t>
            </w:r>
          </w:p>
        </w:tc>
      </w:tr>
      <w:tr w:rsidR="00E452D5" w:rsidRPr="00AE124E" w14:paraId="5DB49A0B" w14:textId="77777777" w:rsidTr="007363B4">
        <w:tc>
          <w:tcPr>
            <w:tcW w:w="4741" w:type="dxa"/>
            <w:shd w:val="clear" w:color="auto" w:fill="BFBFBF" w:themeFill="background1" w:themeFillShade="BF"/>
          </w:tcPr>
          <w:p w14:paraId="43F15D39" w14:textId="77777777" w:rsidR="00E452D5" w:rsidRPr="00AE124E" w:rsidRDefault="00E452D5" w:rsidP="007363B4">
            <w:pPr>
              <w:rPr>
                <w:rFonts w:ascii="Arial" w:hAnsi="Arial"/>
                <w:sz w:val="24"/>
                <w:szCs w:val="24"/>
              </w:rPr>
            </w:pPr>
          </w:p>
        </w:tc>
        <w:tc>
          <w:tcPr>
            <w:tcW w:w="1372" w:type="dxa"/>
            <w:shd w:val="clear" w:color="auto" w:fill="BFBFBF" w:themeFill="background1" w:themeFillShade="BF"/>
          </w:tcPr>
          <w:p w14:paraId="1D9225AE" w14:textId="77777777" w:rsidR="00E452D5" w:rsidRPr="00AE124E" w:rsidRDefault="00E452D5" w:rsidP="007363B4">
            <w:pPr>
              <w:rPr>
                <w:rFonts w:ascii="Arial" w:hAnsi="Arial"/>
                <w:sz w:val="24"/>
                <w:szCs w:val="24"/>
              </w:rPr>
            </w:pPr>
          </w:p>
        </w:tc>
        <w:tc>
          <w:tcPr>
            <w:tcW w:w="1609" w:type="dxa"/>
            <w:shd w:val="clear" w:color="auto" w:fill="BFBFBF" w:themeFill="background1" w:themeFillShade="BF"/>
          </w:tcPr>
          <w:p w14:paraId="0ABC531D" w14:textId="77777777" w:rsidR="00E452D5" w:rsidRPr="00AE124E" w:rsidRDefault="00E452D5" w:rsidP="007363B4">
            <w:pPr>
              <w:rPr>
                <w:rFonts w:ascii="Arial" w:hAnsi="Arial"/>
                <w:sz w:val="24"/>
                <w:szCs w:val="24"/>
              </w:rPr>
            </w:pPr>
          </w:p>
        </w:tc>
        <w:tc>
          <w:tcPr>
            <w:tcW w:w="1294" w:type="dxa"/>
            <w:shd w:val="clear" w:color="auto" w:fill="BFBFBF" w:themeFill="background1" w:themeFillShade="BF"/>
          </w:tcPr>
          <w:p w14:paraId="75CD3D46" w14:textId="77777777" w:rsidR="00E452D5" w:rsidRPr="00AE124E" w:rsidRDefault="00E452D5" w:rsidP="007363B4">
            <w:pPr>
              <w:rPr>
                <w:rFonts w:ascii="Arial" w:hAnsi="Arial"/>
                <w:sz w:val="24"/>
                <w:szCs w:val="24"/>
              </w:rPr>
            </w:pPr>
          </w:p>
        </w:tc>
      </w:tr>
      <w:tr w:rsidR="00E452D5" w:rsidRPr="00AE124E" w14:paraId="0C26F3DB" w14:textId="77777777" w:rsidTr="007363B4">
        <w:tc>
          <w:tcPr>
            <w:tcW w:w="4741" w:type="dxa"/>
          </w:tcPr>
          <w:p w14:paraId="74867C52" w14:textId="77777777" w:rsidR="00E452D5" w:rsidRPr="00AE124E" w:rsidRDefault="00E452D5" w:rsidP="007363B4">
            <w:pPr>
              <w:rPr>
                <w:rFonts w:ascii="Arial" w:hAnsi="Arial"/>
                <w:sz w:val="24"/>
                <w:szCs w:val="24"/>
              </w:rPr>
            </w:pPr>
            <w:r w:rsidRPr="00AE124E">
              <w:rPr>
                <w:rFonts w:ascii="Arial" w:hAnsi="Arial"/>
                <w:sz w:val="24"/>
                <w:szCs w:val="24"/>
              </w:rPr>
              <w:t>Difference Board membership to overall workforce</w:t>
            </w:r>
          </w:p>
        </w:tc>
        <w:tc>
          <w:tcPr>
            <w:tcW w:w="1372" w:type="dxa"/>
          </w:tcPr>
          <w:p w14:paraId="665C5E4E" w14:textId="77777777" w:rsidR="00E452D5" w:rsidRPr="00AE124E" w:rsidRDefault="00E452D5" w:rsidP="007363B4">
            <w:pPr>
              <w:rPr>
                <w:rFonts w:ascii="Arial" w:hAnsi="Arial"/>
                <w:sz w:val="24"/>
                <w:szCs w:val="24"/>
              </w:rPr>
            </w:pPr>
            <w:r>
              <w:rPr>
                <w:rFonts w:ascii="Arial" w:hAnsi="Arial"/>
                <w:sz w:val="24"/>
                <w:szCs w:val="24"/>
              </w:rPr>
              <w:t>-4.11%</w:t>
            </w:r>
          </w:p>
        </w:tc>
        <w:tc>
          <w:tcPr>
            <w:tcW w:w="1609" w:type="dxa"/>
          </w:tcPr>
          <w:p w14:paraId="009AD4BF" w14:textId="77777777" w:rsidR="00E452D5" w:rsidRPr="00AE124E" w:rsidRDefault="00E452D5" w:rsidP="007363B4">
            <w:pPr>
              <w:rPr>
                <w:rFonts w:ascii="Arial" w:hAnsi="Arial"/>
                <w:sz w:val="24"/>
                <w:szCs w:val="24"/>
              </w:rPr>
            </w:pPr>
            <w:r>
              <w:rPr>
                <w:rFonts w:ascii="Arial" w:hAnsi="Arial"/>
                <w:sz w:val="24"/>
                <w:szCs w:val="24"/>
              </w:rPr>
              <w:t>-13.7%</w:t>
            </w:r>
          </w:p>
        </w:tc>
        <w:tc>
          <w:tcPr>
            <w:tcW w:w="1294" w:type="dxa"/>
          </w:tcPr>
          <w:p w14:paraId="4EE040E8" w14:textId="77777777" w:rsidR="00E452D5" w:rsidRPr="00AE124E" w:rsidRDefault="00E452D5" w:rsidP="007363B4">
            <w:pPr>
              <w:rPr>
                <w:rFonts w:ascii="Arial" w:hAnsi="Arial"/>
                <w:sz w:val="24"/>
                <w:szCs w:val="24"/>
              </w:rPr>
            </w:pPr>
            <w:r>
              <w:rPr>
                <w:rFonts w:ascii="Arial" w:hAnsi="Arial"/>
                <w:sz w:val="24"/>
                <w:szCs w:val="24"/>
              </w:rPr>
              <w:t>-9.59%</w:t>
            </w:r>
          </w:p>
        </w:tc>
      </w:tr>
    </w:tbl>
    <w:p w14:paraId="4D65C2E5" w14:textId="77777777" w:rsidR="00E452D5" w:rsidRDefault="00E452D5" w:rsidP="00E452D5">
      <w:pPr>
        <w:rPr>
          <w:rFonts w:ascii="Arial" w:hAnsi="Arial"/>
          <w:sz w:val="24"/>
          <w:szCs w:val="24"/>
        </w:rPr>
      </w:pPr>
    </w:p>
    <w:p w14:paraId="53F296B8" w14:textId="77777777" w:rsidR="00E452D5" w:rsidRDefault="00E452D5" w:rsidP="00E452D5">
      <w:pPr>
        <w:rPr>
          <w:rFonts w:ascii="Arial" w:hAnsi="Arial"/>
          <w:sz w:val="24"/>
          <w:szCs w:val="24"/>
        </w:rPr>
      </w:pPr>
    </w:p>
    <w:p w14:paraId="2C9BCC67" w14:textId="5FFA6564" w:rsidR="00E452D5" w:rsidRDefault="00B71D69" w:rsidP="00E452D5">
      <w:pPr>
        <w:rPr>
          <w:rFonts w:ascii="Arial" w:hAnsi="Arial"/>
          <w:b/>
          <w:color w:val="00B0F0"/>
          <w:sz w:val="24"/>
        </w:rPr>
      </w:pPr>
      <w:r>
        <w:rPr>
          <w:rFonts w:ascii="Arial" w:hAnsi="Arial"/>
          <w:b/>
          <w:color w:val="00B0F0"/>
          <w:sz w:val="24"/>
        </w:rPr>
        <w:t>Action Planning</w:t>
      </w:r>
    </w:p>
    <w:p w14:paraId="63409839" w14:textId="77777777" w:rsidR="00B71D69" w:rsidRPr="00E452D5" w:rsidRDefault="00B71D69" w:rsidP="00E452D5">
      <w:pPr>
        <w:rPr>
          <w:rFonts w:ascii="Arial" w:hAnsi="Arial"/>
          <w:b/>
          <w:color w:val="00B0F0"/>
          <w:sz w:val="24"/>
        </w:rPr>
      </w:pPr>
    </w:p>
    <w:p w14:paraId="6FFD4F13" w14:textId="6B849F33" w:rsidR="00E452D5" w:rsidRPr="00E452D5" w:rsidRDefault="00E452D5" w:rsidP="00E452D5">
      <w:pPr>
        <w:rPr>
          <w:rFonts w:ascii="Arial" w:hAnsi="Arial"/>
          <w:sz w:val="22"/>
        </w:rPr>
      </w:pPr>
      <w:r w:rsidRPr="00E452D5">
        <w:rPr>
          <w:rFonts w:ascii="Arial" w:hAnsi="Arial"/>
          <w:sz w:val="22"/>
        </w:rPr>
        <w:t>The Trust</w:t>
      </w:r>
      <w:r w:rsidR="00B71D69">
        <w:rPr>
          <w:rFonts w:ascii="Arial" w:hAnsi="Arial"/>
          <w:sz w:val="22"/>
        </w:rPr>
        <w:t>’s</w:t>
      </w:r>
      <w:r w:rsidRPr="00E452D5">
        <w:rPr>
          <w:rFonts w:ascii="Arial" w:hAnsi="Arial"/>
          <w:sz w:val="22"/>
        </w:rPr>
        <w:t xml:space="preserve"> EDI Strategy and associated action plan sets out the targets, based upon and monitored against the annual WRES and WDES return.</w:t>
      </w:r>
    </w:p>
    <w:p w14:paraId="63CF8CED" w14:textId="77777777" w:rsidR="00E452D5" w:rsidRPr="00E452D5" w:rsidRDefault="00E452D5" w:rsidP="00E452D5">
      <w:pPr>
        <w:rPr>
          <w:rFonts w:ascii="Arial" w:hAnsi="Arial"/>
          <w:b/>
          <w:sz w:val="24"/>
        </w:rPr>
      </w:pPr>
    </w:p>
    <w:p w14:paraId="2C5E5836" w14:textId="3827B5CB" w:rsidR="00E452D5" w:rsidRPr="00E452D5" w:rsidRDefault="00E452D5" w:rsidP="00E452D5">
      <w:pPr>
        <w:rPr>
          <w:rFonts w:ascii="Arial" w:eastAsia="Meiryo" w:hAnsi="Arial"/>
          <w:b/>
          <w:bCs/>
          <w:sz w:val="22"/>
          <w:lang w:eastAsia="ja-JP"/>
        </w:rPr>
      </w:pPr>
      <w:r w:rsidRPr="00E452D5">
        <w:rPr>
          <w:rFonts w:ascii="Arial" w:eastAsia="Meiryo" w:hAnsi="Arial"/>
          <w:b/>
          <w:bCs/>
          <w:sz w:val="22"/>
          <w:lang w:eastAsia="ja-JP"/>
        </w:rPr>
        <w:t>Priority 1</w:t>
      </w:r>
      <w:r w:rsidR="00B71D69">
        <w:rPr>
          <w:rFonts w:ascii="Arial" w:eastAsia="Meiryo" w:hAnsi="Arial"/>
          <w:b/>
          <w:bCs/>
          <w:sz w:val="22"/>
          <w:lang w:eastAsia="ja-JP"/>
        </w:rPr>
        <w:t>:</w:t>
      </w:r>
      <w:r w:rsidRPr="00E452D5">
        <w:rPr>
          <w:rFonts w:ascii="Arial" w:eastAsia="Meiryo" w:hAnsi="Arial"/>
          <w:b/>
          <w:bCs/>
          <w:sz w:val="22"/>
          <w:lang w:eastAsia="ja-JP"/>
        </w:rPr>
        <w:t xml:space="preserve"> Workforce </w:t>
      </w:r>
    </w:p>
    <w:p w14:paraId="3A6AC99D" w14:textId="77777777" w:rsidR="00E452D5" w:rsidRPr="00E452D5" w:rsidRDefault="00E452D5" w:rsidP="00E452D5">
      <w:pPr>
        <w:rPr>
          <w:rFonts w:ascii="Arial" w:eastAsia="Meiryo" w:hAnsi="Arial"/>
          <w:b/>
          <w:bCs/>
          <w:sz w:val="22"/>
          <w:lang w:eastAsia="ja-JP"/>
        </w:rPr>
      </w:pPr>
    </w:p>
    <w:p w14:paraId="2DC55624" w14:textId="77777777" w:rsidR="00E452D5" w:rsidRPr="00E452D5" w:rsidRDefault="00E452D5" w:rsidP="00E452D5">
      <w:pPr>
        <w:rPr>
          <w:rFonts w:ascii="Arial" w:eastAsia="Meiryo" w:hAnsi="Arial"/>
          <w:b/>
          <w:bCs/>
          <w:sz w:val="22"/>
          <w:lang w:eastAsia="ja-JP"/>
        </w:rPr>
      </w:pPr>
      <w:r w:rsidRPr="00E452D5">
        <w:rPr>
          <w:rFonts w:ascii="Arial" w:eastAsia="Meiryo" w:hAnsi="Arial"/>
          <w:b/>
          <w:bCs/>
          <w:sz w:val="22"/>
          <w:lang w:eastAsia="ja-JP"/>
        </w:rPr>
        <w:t>Objective 1: Recruitment</w:t>
      </w:r>
    </w:p>
    <w:p w14:paraId="06866F36" w14:textId="77777777" w:rsidR="00E452D5" w:rsidRPr="00E452D5" w:rsidRDefault="00E452D5" w:rsidP="00E452D5">
      <w:pPr>
        <w:rPr>
          <w:rFonts w:ascii="Arial" w:eastAsia="Times New Roman" w:hAnsi="Arial"/>
          <w:sz w:val="22"/>
        </w:rPr>
      </w:pPr>
    </w:p>
    <w:p w14:paraId="6E650CB5" w14:textId="77777777" w:rsidR="00E452D5" w:rsidRPr="00E452D5" w:rsidRDefault="00E452D5" w:rsidP="00E452D5">
      <w:pPr>
        <w:rPr>
          <w:rFonts w:ascii="Arial" w:eastAsia="Times New Roman" w:hAnsi="Arial"/>
          <w:sz w:val="22"/>
        </w:rPr>
      </w:pPr>
      <w:r w:rsidRPr="00E452D5">
        <w:rPr>
          <w:rFonts w:ascii="Arial" w:eastAsia="Times New Roman" w:hAnsi="Arial"/>
          <w:sz w:val="22"/>
        </w:rPr>
        <w:t>Ensure that we fulfil our Public Sector Equality Duty in response to the Equality Act 2010 to ‘Advance equality of opportunity between people who share a protected characteristic and those who do not.’</w:t>
      </w:r>
    </w:p>
    <w:p w14:paraId="35A56E65" w14:textId="77777777" w:rsidR="00E452D5" w:rsidRPr="00E452D5" w:rsidRDefault="00E452D5" w:rsidP="00E452D5">
      <w:pPr>
        <w:rPr>
          <w:rFonts w:ascii="Arial" w:eastAsia="Times New Roman" w:hAnsi="Arial"/>
          <w:sz w:val="22"/>
        </w:rPr>
      </w:pPr>
    </w:p>
    <w:p w14:paraId="2688EF3C" w14:textId="77777777" w:rsidR="00E452D5" w:rsidRDefault="00E452D5" w:rsidP="00E452D5">
      <w:pPr>
        <w:rPr>
          <w:rFonts w:ascii="Arial" w:eastAsia="Times New Roman" w:hAnsi="Arial"/>
          <w:bCs/>
          <w:i/>
          <w:iCs/>
          <w:sz w:val="22"/>
        </w:rPr>
      </w:pPr>
      <w:r w:rsidRPr="00E452D5">
        <w:rPr>
          <w:rFonts w:ascii="Arial" w:eastAsia="Times New Roman" w:hAnsi="Arial"/>
          <w:bCs/>
          <w:sz w:val="22"/>
        </w:rPr>
        <w:t>We will ensure current employees and future talent with protected characteristics are offered equality of opportunity and fair access to</w:t>
      </w:r>
      <w:r w:rsidRPr="00E452D5">
        <w:rPr>
          <w:rFonts w:ascii="Arial" w:eastAsia="Times New Roman" w:hAnsi="Arial"/>
          <w:bCs/>
          <w:i/>
          <w:iCs/>
          <w:sz w:val="22"/>
        </w:rPr>
        <w:t>.</w:t>
      </w:r>
    </w:p>
    <w:p w14:paraId="59DC5047" w14:textId="77777777" w:rsidR="00B71D69" w:rsidRDefault="00B71D69" w:rsidP="00E452D5">
      <w:pPr>
        <w:rPr>
          <w:rFonts w:ascii="Arial" w:eastAsia="Times New Roman" w:hAnsi="Arial"/>
          <w:bCs/>
          <w:i/>
          <w:iCs/>
          <w:sz w:val="22"/>
        </w:rPr>
      </w:pPr>
    </w:p>
    <w:p w14:paraId="74009978" w14:textId="77777777" w:rsidR="00B71D69" w:rsidRPr="00E452D5" w:rsidRDefault="00B71D69" w:rsidP="00E452D5">
      <w:pPr>
        <w:rPr>
          <w:rFonts w:ascii="Arial" w:eastAsia="Times New Roman" w:hAnsi="Arial"/>
          <w:bCs/>
          <w:i/>
          <w:iCs/>
          <w:sz w:val="22"/>
        </w:rPr>
      </w:pPr>
    </w:p>
    <w:p w14:paraId="6E4EA2C4" w14:textId="77777777" w:rsidR="00E452D5" w:rsidRPr="00484559" w:rsidRDefault="00E452D5" w:rsidP="00E452D5">
      <w:pPr>
        <w:rPr>
          <w:rFonts w:ascii="Century Gothic" w:eastAsia="Meiryo" w:hAnsi="Century Gothic" w:cs="Times New Roman"/>
          <w:sz w:val="1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956"/>
        <w:gridCol w:w="2062"/>
        <w:gridCol w:w="2142"/>
        <w:gridCol w:w="2233"/>
      </w:tblGrid>
      <w:tr w:rsidR="00E452D5" w:rsidRPr="00112278" w14:paraId="71F32976" w14:textId="77777777" w:rsidTr="007363B4">
        <w:tc>
          <w:tcPr>
            <w:tcW w:w="383" w:type="dxa"/>
            <w:shd w:val="clear" w:color="auto" w:fill="FFFFFF"/>
            <w:vAlign w:val="center"/>
          </w:tcPr>
          <w:p w14:paraId="59C72E77" w14:textId="77777777" w:rsidR="00E452D5" w:rsidRPr="00112278" w:rsidRDefault="00E452D5" w:rsidP="007363B4">
            <w:pPr>
              <w:jc w:val="center"/>
              <w:textAlignment w:val="baseline"/>
              <w:rPr>
                <w:rFonts w:ascii="Arial" w:eastAsia="Times New Roman" w:hAnsi="Arial"/>
                <w:b/>
                <w:bCs/>
              </w:rPr>
            </w:pPr>
          </w:p>
        </w:tc>
        <w:tc>
          <w:tcPr>
            <w:tcW w:w="2956" w:type="dxa"/>
            <w:shd w:val="clear" w:color="auto" w:fill="FFFFFF"/>
            <w:vAlign w:val="center"/>
          </w:tcPr>
          <w:p w14:paraId="494E6F69"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What we will do:</w:t>
            </w:r>
          </w:p>
        </w:tc>
        <w:tc>
          <w:tcPr>
            <w:tcW w:w="2062" w:type="dxa"/>
            <w:shd w:val="clear" w:color="auto" w:fill="FFFFFF"/>
            <w:vAlign w:val="center"/>
          </w:tcPr>
          <w:p w14:paraId="6114E35D"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How we will know we have had impact:</w:t>
            </w:r>
          </w:p>
        </w:tc>
        <w:tc>
          <w:tcPr>
            <w:tcW w:w="2142" w:type="dxa"/>
            <w:shd w:val="clear" w:color="auto" w:fill="FFFFFF"/>
            <w:vAlign w:val="center"/>
          </w:tcPr>
          <w:p w14:paraId="796346EA"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Timescales - to be achieved by:</w:t>
            </w:r>
          </w:p>
        </w:tc>
        <w:tc>
          <w:tcPr>
            <w:tcW w:w="2233" w:type="dxa"/>
            <w:shd w:val="clear" w:color="auto" w:fill="FFFFFF"/>
            <w:vAlign w:val="center"/>
          </w:tcPr>
          <w:p w14:paraId="70A480EE"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Targets</w:t>
            </w:r>
          </w:p>
        </w:tc>
      </w:tr>
      <w:tr w:rsidR="00E452D5" w:rsidRPr="00112278" w14:paraId="60A73F7F" w14:textId="77777777" w:rsidTr="00B71D69">
        <w:trPr>
          <w:trHeight w:val="2340"/>
        </w:trPr>
        <w:tc>
          <w:tcPr>
            <w:tcW w:w="383" w:type="dxa"/>
          </w:tcPr>
          <w:p w14:paraId="188A8F9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1.</w:t>
            </w:r>
          </w:p>
        </w:tc>
        <w:tc>
          <w:tcPr>
            <w:tcW w:w="2956" w:type="dxa"/>
            <w:shd w:val="clear" w:color="auto" w:fill="auto"/>
          </w:tcPr>
          <w:p w14:paraId="16B2D00C"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build relationships with local organisations supporting people with protected characteristics into employment to ensure our vacancies reach a diverse audience, with a particular focus on disability/Long Term Condition (LTC)</w:t>
            </w:r>
          </w:p>
        </w:tc>
        <w:tc>
          <w:tcPr>
            <w:tcW w:w="2062" w:type="dxa"/>
            <w:shd w:val="clear" w:color="auto" w:fill="auto"/>
          </w:tcPr>
          <w:p w14:paraId="1FC9CDAE" w14:textId="560C7D1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see an increase in the number of people shortlisted/appointed from people with protected characteristics and individuals with disabilities /LTC </w:t>
            </w:r>
          </w:p>
          <w:p w14:paraId="1BE44575" w14:textId="77777777" w:rsidR="00E452D5" w:rsidRPr="00112278" w:rsidRDefault="00E452D5" w:rsidP="007363B4">
            <w:pPr>
              <w:textAlignment w:val="baseline"/>
              <w:rPr>
                <w:rFonts w:ascii="Arial" w:eastAsia="Times New Roman" w:hAnsi="Arial"/>
              </w:rPr>
            </w:pPr>
          </w:p>
        </w:tc>
        <w:tc>
          <w:tcPr>
            <w:tcW w:w="2142" w:type="dxa"/>
            <w:shd w:val="clear" w:color="auto" w:fill="auto"/>
          </w:tcPr>
          <w:p w14:paraId="1F496AA7"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Y1 Establish recruitment networks and processes</w:t>
            </w:r>
          </w:p>
          <w:p w14:paraId="5E8D57A4" w14:textId="77777777" w:rsidR="00E452D5" w:rsidRPr="00112278" w:rsidRDefault="00E452D5" w:rsidP="007363B4">
            <w:pPr>
              <w:textAlignment w:val="baseline"/>
              <w:rPr>
                <w:rFonts w:ascii="Arial" w:eastAsia="Times New Roman" w:hAnsi="Arial"/>
              </w:rPr>
            </w:pPr>
          </w:p>
          <w:p w14:paraId="6F6819A6" w14:textId="77777777" w:rsidR="00E452D5" w:rsidRPr="00112278" w:rsidRDefault="00E452D5" w:rsidP="007363B4">
            <w:pPr>
              <w:textAlignment w:val="baseline"/>
              <w:rPr>
                <w:rFonts w:ascii="Arial" w:eastAsia="Times New Roman" w:hAnsi="Arial"/>
              </w:rPr>
            </w:pPr>
          </w:p>
        </w:tc>
        <w:tc>
          <w:tcPr>
            <w:tcW w:w="2233" w:type="dxa"/>
            <w:shd w:val="clear" w:color="auto" w:fill="auto"/>
          </w:tcPr>
          <w:p w14:paraId="07ACE4CD"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2021 baseline – 134 interviewed disabilities</w:t>
            </w:r>
          </w:p>
          <w:p w14:paraId="0ED24ABE"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Y1 – 10% increase on baseline (147)</w:t>
            </w:r>
          </w:p>
          <w:p w14:paraId="348A0C54" w14:textId="77777777" w:rsidR="00E452D5" w:rsidRDefault="00E452D5" w:rsidP="007363B4">
            <w:pPr>
              <w:textAlignment w:val="baseline"/>
              <w:rPr>
                <w:rFonts w:ascii="Arial" w:eastAsia="Times New Roman" w:hAnsi="Arial"/>
              </w:rPr>
            </w:pPr>
          </w:p>
          <w:p w14:paraId="2F07B9EC"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2021 baseline – 26 offers disability</w:t>
            </w:r>
          </w:p>
          <w:p w14:paraId="5674708B"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Y1 – 10% increase on baseline (29)</w:t>
            </w:r>
          </w:p>
          <w:p w14:paraId="4C0E6E38" w14:textId="77777777" w:rsidR="00E452D5" w:rsidRPr="00112278" w:rsidRDefault="00E452D5" w:rsidP="007363B4">
            <w:pPr>
              <w:textAlignment w:val="baseline"/>
              <w:rPr>
                <w:rFonts w:ascii="Arial" w:eastAsia="Times New Roman" w:hAnsi="Arial"/>
              </w:rPr>
            </w:pPr>
          </w:p>
        </w:tc>
      </w:tr>
      <w:tr w:rsidR="00E452D5" w:rsidRPr="00112278" w14:paraId="6B142CC7" w14:textId="77777777" w:rsidTr="00B71D69">
        <w:trPr>
          <w:trHeight w:val="2773"/>
        </w:trPr>
        <w:tc>
          <w:tcPr>
            <w:tcW w:w="383" w:type="dxa"/>
            <w:shd w:val="clear" w:color="auto" w:fill="auto"/>
          </w:tcPr>
          <w:p w14:paraId="0B3BCD39"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2.</w:t>
            </w:r>
          </w:p>
        </w:tc>
        <w:tc>
          <w:tcPr>
            <w:tcW w:w="2956" w:type="dxa"/>
            <w:shd w:val="clear" w:color="auto" w:fill="auto"/>
          </w:tcPr>
          <w:p w14:paraId="103CAE45" w14:textId="77777777" w:rsidR="00E452D5" w:rsidRPr="00112278" w:rsidRDefault="00E452D5" w:rsidP="007363B4">
            <w:pPr>
              <w:textAlignment w:val="baseline"/>
              <w:rPr>
                <w:rFonts w:ascii="Arial" w:eastAsia="Times New Roman" w:hAnsi="Arial"/>
                <w:sz w:val="24"/>
                <w:szCs w:val="24"/>
              </w:rPr>
            </w:pPr>
            <w:r w:rsidRPr="00112278">
              <w:rPr>
                <w:rFonts w:ascii="Arial" w:eastAsia="Times New Roman" w:hAnsi="Arial"/>
              </w:rPr>
              <w:t xml:space="preserve">We will routinely share our vacancies to ensure our advertising efforts for new vacancies reach people with protected characteristics such as Job Plus, GM EDI Network, RNIB, Black History Recruitment, Pink News and Voice </w:t>
            </w:r>
          </w:p>
        </w:tc>
        <w:tc>
          <w:tcPr>
            <w:tcW w:w="2062" w:type="dxa"/>
            <w:shd w:val="clear" w:color="auto" w:fill="auto"/>
          </w:tcPr>
          <w:p w14:paraId="02F6472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see an increase in the number of people shortlisted / appointed from people with protected characteristics </w:t>
            </w:r>
          </w:p>
        </w:tc>
        <w:tc>
          <w:tcPr>
            <w:tcW w:w="2142" w:type="dxa"/>
            <w:shd w:val="clear" w:color="auto" w:fill="auto"/>
          </w:tcPr>
          <w:p w14:paraId="3D13DAC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Y1 Establish directory </w:t>
            </w:r>
          </w:p>
          <w:p w14:paraId="3DBD3F64" w14:textId="77777777" w:rsidR="00E452D5" w:rsidRPr="00112278" w:rsidRDefault="00E452D5" w:rsidP="007363B4">
            <w:pPr>
              <w:textAlignment w:val="baseline"/>
              <w:rPr>
                <w:rFonts w:ascii="Arial" w:eastAsia="Times New Roman" w:hAnsi="Arial"/>
              </w:rPr>
            </w:pPr>
          </w:p>
        </w:tc>
        <w:tc>
          <w:tcPr>
            <w:tcW w:w="2233" w:type="dxa"/>
            <w:shd w:val="clear" w:color="auto" w:fill="auto"/>
          </w:tcPr>
          <w:p w14:paraId="2035BF2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Disability as above</w:t>
            </w:r>
          </w:p>
          <w:p w14:paraId="48F36DF2" w14:textId="77777777" w:rsidR="00E452D5" w:rsidRPr="00112278" w:rsidRDefault="00E452D5" w:rsidP="007363B4">
            <w:pPr>
              <w:textAlignment w:val="baseline"/>
              <w:rPr>
                <w:rFonts w:ascii="Arial" w:eastAsia="Times New Roman" w:hAnsi="Arial"/>
              </w:rPr>
            </w:pPr>
          </w:p>
          <w:p w14:paraId="3DCDC5E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2021 baseline – 575 interviewed BAME</w:t>
            </w:r>
          </w:p>
          <w:p w14:paraId="1A2D81A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Y1 – </w:t>
            </w:r>
            <w:r>
              <w:rPr>
                <w:rFonts w:ascii="Arial" w:eastAsia="Times New Roman" w:hAnsi="Arial"/>
              </w:rPr>
              <w:t>10</w:t>
            </w:r>
            <w:r w:rsidRPr="00112278">
              <w:rPr>
                <w:rFonts w:ascii="Arial" w:eastAsia="Times New Roman" w:hAnsi="Arial"/>
              </w:rPr>
              <w:t>% increase on baseline (</w:t>
            </w:r>
            <w:r>
              <w:rPr>
                <w:rFonts w:ascii="Arial" w:eastAsia="Times New Roman" w:hAnsi="Arial"/>
              </w:rPr>
              <w:t>633</w:t>
            </w:r>
            <w:r w:rsidRPr="00112278">
              <w:rPr>
                <w:rFonts w:ascii="Arial" w:eastAsia="Times New Roman" w:hAnsi="Arial"/>
              </w:rPr>
              <w:t>)</w:t>
            </w:r>
          </w:p>
          <w:p w14:paraId="5ED41552" w14:textId="77777777" w:rsidR="00E452D5" w:rsidRDefault="00E452D5" w:rsidP="007363B4">
            <w:pPr>
              <w:textAlignment w:val="baseline"/>
              <w:rPr>
                <w:rFonts w:ascii="Arial" w:eastAsia="Times New Roman" w:hAnsi="Arial"/>
              </w:rPr>
            </w:pPr>
          </w:p>
          <w:p w14:paraId="0942DE55" w14:textId="77777777" w:rsidR="00E452D5" w:rsidRPr="00BB163C" w:rsidRDefault="00E452D5" w:rsidP="007363B4">
            <w:pPr>
              <w:textAlignment w:val="baseline"/>
              <w:rPr>
                <w:rFonts w:ascii="Arial" w:eastAsia="Times New Roman" w:hAnsi="Arial"/>
              </w:rPr>
            </w:pPr>
            <w:r w:rsidRPr="00BB163C">
              <w:rPr>
                <w:rFonts w:ascii="Arial" w:eastAsia="Times New Roman" w:hAnsi="Arial"/>
              </w:rPr>
              <w:t xml:space="preserve">2021 baseline – </w:t>
            </w:r>
            <w:r>
              <w:rPr>
                <w:rFonts w:ascii="Arial" w:eastAsia="Times New Roman" w:hAnsi="Arial"/>
              </w:rPr>
              <w:t>85</w:t>
            </w:r>
            <w:r w:rsidRPr="00BB163C">
              <w:rPr>
                <w:rFonts w:ascii="Arial" w:eastAsia="Times New Roman" w:hAnsi="Arial"/>
              </w:rPr>
              <w:t xml:space="preserve"> offers </w:t>
            </w:r>
            <w:r>
              <w:rPr>
                <w:rFonts w:ascii="Arial" w:eastAsia="Times New Roman" w:hAnsi="Arial"/>
              </w:rPr>
              <w:t>BAME</w:t>
            </w:r>
          </w:p>
          <w:p w14:paraId="655819CD" w14:textId="77777777" w:rsidR="00E452D5" w:rsidRPr="00BB163C" w:rsidRDefault="00E452D5" w:rsidP="007363B4">
            <w:pPr>
              <w:textAlignment w:val="baseline"/>
              <w:rPr>
                <w:rFonts w:ascii="Arial" w:eastAsia="Times New Roman" w:hAnsi="Arial"/>
              </w:rPr>
            </w:pPr>
            <w:r w:rsidRPr="00BB163C">
              <w:rPr>
                <w:rFonts w:ascii="Arial" w:eastAsia="Times New Roman" w:hAnsi="Arial"/>
              </w:rPr>
              <w:t>Y1 – 10% increase on baseline (</w:t>
            </w:r>
            <w:r>
              <w:rPr>
                <w:rFonts w:ascii="Arial" w:eastAsia="Times New Roman" w:hAnsi="Arial"/>
              </w:rPr>
              <w:t>94</w:t>
            </w:r>
            <w:r w:rsidRPr="00BB163C">
              <w:rPr>
                <w:rFonts w:ascii="Arial" w:eastAsia="Times New Roman" w:hAnsi="Arial"/>
              </w:rPr>
              <w:t>)</w:t>
            </w:r>
          </w:p>
          <w:p w14:paraId="7FE2ACC7" w14:textId="77777777" w:rsidR="00E452D5" w:rsidRDefault="00E452D5" w:rsidP="007363B4">
            <w:pPr>
              <w:textAlignment w:val="baseline"/>
              <w:rPr>
                <w:rFonts w:ascii="Arial" w:eastAsia="Times New Roman" w:hAnsi="Arial"/>
              </w:rPr>
            </w:pPr>
          </w:p>
          <w:p w14:paraId="360B504B" w14:textId="77777777" w:rsidR="00E452D5" w:rsidRPr="00112278" w:rsidRDefault="00E452D5" w:rsidP="007363B4">
            <w:pPr>
              <w:textAlignment w:val="baseline"/>
              <w:rPr>
                <w:rFonts w:ascii="Arial" w:eastAsia="Times New Roman" w:hAnsi="Arial"/>
              </w:rPr>
            </w:pPr>
          </w:p>
        </w:tc>
      </w:tr>
      <w:tr w:rsidR="00E452D5" w:rsidRPr="00112278" w14:paraId="7B8F23A9" w14:textId="77777777" w:rsidTr="007363B4">
        <w:tc>
          <w:tcPr>
            <w:tcW w:w="383" w:type="dxa"/>
          </w:tcPr>
          <w:p w14:paraId="0006BED7"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3.</w:t>
            </w:r>
          </w:p>
        </w:tc>
        <w:tc>
          <w:tcPr>
            <w:tcW w:w="2956" w:type="dxa"/>
            <w:shd w:val="clear" w:color="auto" w:fill="auto"/>
          </w:tcPr>
          <w:p w14:paraId="1DD3EAFD" w14:textId="77777777" w:rsidR="00E452D5" w:rsidRDefault="00E452D5" w:rsidP="007363B4">
            <w:pPr>
              <w:textAlignment w:val="baseline"/>
              <w:rPr>
                <w:rFonts w:ascii="Arial" w:eastAsia="Times New Roman" w:hAnsi="Arial"/>
              </w:rPr>
            </w:pPr>
            <w:r w:rsidRPr="00112278">
              <w:rPr>
                <w:rFonts w:ascii="Arial" w:eastAsia="Times New Roman" w:hAnsi="Arial"/>
              </w:rPr>
              <w:t xml:space="preserve">We will undertake mandatory implicit and association bias awareness training as part of the recruitment training for all mangers with responsibility for current and future recruitment and selection </w:t>
            </w:r>
          </w:p>
          <w:p w14:paraId="65EABE2E" w14:textId="77777777" w:rsidR="00E452D5" w:rsidRPr="00112278" w:rsidRDefault="00E452D5" w:rsidP="007363B4">
            <w:pPr>
              <w:textAlignment w:val="baseline"/>
              <w:rPr>
                <w:rFonts w:ascii="Arial" w:eastAsia="Times New Roman" w:hAnsi="Arial"/>
              </w:rPr>
            </w:pPr>
          </w:p>
        </w:tc>
        <w:tc>
          <w:tcPr>
            <w:tcW w:w="2062" w:type="dxa"/>
            <w:shd w:val="clear" w:color="auto" w:fill="auto"/>
          </w:tcPr>
          <w:p w14:paraId="798EE31E"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see an increase in job offers made to people with protected characteristics from shortlisting and a reduction in the shortlisting to success relative likelihood ratio for BAME and disabled / LTC, tracked within WRES / WDES</w:t>
            </w:r>
          </w:p>
        </w:tc>
        <w:tc>
          <w:tcPr>
            <w:tcW w:w="2142" w:type="dxa"/>
            <w:shd w:val="clear" w:color="auto" w:fill="auto"/>
          </w:tcPr>
          <w:p w14:paraId="79ABF220"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Y1</w:t>
            </w:r>
            <w:r>
              <w:rPr>
                <w:rFonts w:ascii="Arial" w:eastAsia="Times New Roman" w:hAnsi="Arial"/>
              </w:rPr>
              <w:t xml:space="preserve"> Implement awareness</w:t>
            </w:r>
            <w:r w:rsidRPr="00112278">
              <w:rPr>
                <w:rFonts w:ascii="Arial" w:eastAsia="Times New Roman" w:hAnsi="Arial"/>
              </w:rPr>
              <w:t xml:space="preserve"> training package </w:t>
            </w:r>
          </w:p>
          <w:p w14:paraId="5474BC1F" w14:textId="77777777" w:rsidR="00E452D5" w:rsidRPr="00112278" w:rsidRDefault="00E452D5" w:rsidP="007363B4">
            <w:pPr>
              <w:textAlignment w:val="baseline"/>
              <w:rPr>
                <w:rFonts w:ascii="Arial" w:eastAsia="Times New Roman" w:hAnsi="Arial"/>
              </w:rPr>
            </w:pPr>
          </w:p>
          <w:p w14:paraId="1D61CCE7"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 </w:t>
            </w:r>
          </w:p>
        </w:tc>
        <w:tc>
          <w:tcPr>
            <w:tcW w:w="2233" w:type="dxa"/>
          </w:tcPr>
          <w:p w14:paraId="4BFE7303" w14:textId="77777777" w:rsidR="00E452D5" w:rsidRPr="00112278" w:rsidRDefault="00E452D5" w:rsidP="007363B4">
            <w:pPr>
              <w:textAlignment w:val="baseline"/>
              <w:rPr>
                <w:rFonts w:ascii="Arial" w:eastAsia="Times New Roman" w:hAnsi="Arial"/>
              </w:rPr>
            </w:pPr>
            <w:r>
              <w:rPr>
                <w:rFonts w:ascii="Arial" w:eastAsia="Times New Roman" w:hAnsi="Arial"/>
              </w:rPr>
              <w:t>Disability and BAME increases as per 1 and 2</w:t>
            </w:r>
          </w:p>
        </w:tc>
      </w:tr>
      <w:tr w:rsidR="00E452D5" w:rsidRPr="00112278" w14:paraId="6FD5E50D" w14:textId="77777777" w:rsidTr="007363B4">
        <w:tc>
          <w:tcPr>
            <w:tcW w:w="383" w:type="dxa"/>
            <w:shd w:val="clear" w:color="auto" w:fill="auto"/>
          </w:tcPr>
          <w:p w14:paraId="3D5807F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4.</w:t>
            </w:r>
          </w:p>
        </w:tc>
        <w:tc>
          <w:tcPr>
            <w:tcW w:w="2956" w:type="dxa"/>
            <w:shd w:val="clear" w:color="auto" w:fill="auto"/>
          </w:tcPr>
          <w:p w14:paraId="7536C5C7"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work with managers to reduce barriers into employment by reviewing and drawing up role descriptions which are more accessible and user friendly and therefore targeted to a wider audience. To facilitate applications from our local population/community</w:t>
            </w:r>
          </w:p>
          <w:p w14:paraId="514E59D4" w14:textId="77777777" w:rsidR="00E452D5" w:rsidRPr="00112278" w:rsidRDefault="00E452D5" w:rsidP="007363B4">
            <w:pPr>
              <w:textAlignment w:val="baseline"/>
              <w:rPr>
                <w:rFonts w:ascii="Arial" w:eastAsia="Times New Roman" w:hAnsi="Arial"/>
              </w:rPr>
            </w:pPr>
          </w:p>
          <w:p w14:paraId="45D901A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work with ‘Pure Innovations’, those on apprenticeships and Guaranteed Interview schemes to ensure people with protected characteristics can transition to employment following initial work experience and training programmes. </w:t>
            </w:r>
          </w:p>
        </w:tc>
        <w:tc>
          <w:tcPr>
            <w:tcW w:w="2062" w:type="dxa"/>
            <w:shd w:val="clear" w:color="auto" w:fill="auto"/>
          </w:tcPr>
          <w:p w14:paraId="3120D270"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see an increase in job applications from people with protected characteristics</w:t>
            </w:r>
          </w:p>
        </w:tc>
        <w:tc>
          <w:tcPr>
            <w:tcW w:w="2142" w:type="dxa"/>
            <w:shd w:val="clear" w:color="auto" w:fill="auto"/>
          </w:tcPr>
          <w:p w14:paraId="5335CEB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Y1 Pil</w:t>
            </w:r>
            <w:r>
              <w:rPr>
                <w:rFonts w:ascii="Arial" w:eastAsia="Times New Roman" w:hAnsi="Arial"/>
              </w:rPr>
              <w:t>ot Division to refine programme</w:t>
            </w:r>
          </w:p>
          <w:p w14:paraId="5247BC30" w14:textId="77777777" w:rsidR="00E452D5" w:rsidRPr="00112278" w:rsidRDefault="00E452D5" w:rsidP="007363B4">
            <w:pPr>
              <w:textAlignment w:val="baseline"/>
              <w:rPr>
                <w:rFonts w:ascii="Arial" w:eastAsia="Times New Roman" w:hAnsi="Arial"/>
              </w:rPr>
            </w:pPr>
          </w:p>
          <w:p w14:paraId="250B4D63" w14:textId="77777777" w:rsidR="00E452D5" w:rsidRPr="00112278" w:rsidRDefault="00E452D5" w:rsidP="007363B4">
            <w:pPr>
              <w:textAlignment w:val="baseline"/>
              <w:rPr>
                <w:rFonts w:ascii="Arial" w:eastAsia="Times New Roman" w:hAnsi="Arial"/>
              </w:rPr>
            </w:pPr>
          </w:p>
        </w:tc>
        <w:tc>
          <w:tcPr>
            <w:tcW w:w="2233" w:type="dxa"/>
            <w:shd w:val="clear" w:color="auto" w:fill="auto"/>
          </w:tcPr>
          <w:p w14:paraId="3DA4A189" w14:textId="77777777" w:rsidR="00E452D5" w:rsidRPr="00112278" w:rsidRDefault="00E452D5" w:rsidP="007363B4">
            <w:pPr>
              <w:textAlignment w:val="baseline"/>
              <w:rPr>
                <w:rFonts w:ascii="Arial" w:eastAsia="Times New Roman" w:hAnsi="Arial"/>
              </w:rPr>
            </w:pPr>
            <w:r>
              <w:rPr>
                <w:rFonts w:ascii="Arial" w:eastAsia="Times New Roman" w:hAnsi="Arial"/>
              </w:rPr>
              <w:t>Disability and BAME increases as per 1 and 2</w:t>
            </w:r>
          </w:p>
        </w:tc>
      </w:tr>
      <w:tr w:rsidR="00E452D5" w:rsidRPr="00112278" w14:paraId="67FBA677" w14:textId="77777777" w:rsidTr="007363B4">
        <w:tc>
          <w:tcPr>
            <w:tcW w:w="383" w:type="dxa"/>
            <w:shd w:val="clear" w:color="auto" w:fill="auto"/>
          </w:tcPr>
          <w:p w14:paraId="7BC10D38" w14:textId="77777777" w:rsidR="00E452D5" w:rsidRPr="00112278" w:rsidRDefault="00E452D5" w:rsidP="007363B4">
            <w:pPr>
              <w:textAlignment w:val="baseline"/>
              <w:rPr>
                <w:rFonts w:ascii="Arial" w:eastAsia="Times New Roman" w:hAnsi="Arial"/>
              </w:rPr>
            </w:pPr>
            <w:r>
              <w:rPr>
                <w:rFonts w:ascii="Arial" w:eastAsia="Times New Roman" w:hAnsi="Arial"/>
              </w:rPr>
              <w:lastRenderedPageBreak/>
              <w:t>5</w:t>
            </w:r>
            <w:r w:rsidRPr="00112278">
              <w:rPr>
                <w:rFonts w:ascii="Arial" w:eastAsia="Times New Roman" w:hAnsi="Arial"/>
              </w:rPr>
              <w:t>.</w:t>
            </w:r>
          </w:p>
        </w:tc>
        <w:tc>
          <w:tcPr>
            <w:tcW w:w="2956" w:type="dxa"/>
            <w:shd w:val="clear" w:color="auto" w:fill="auto"/>
          </w:tcPr>
          <w:p w14:paraId="382513F5"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work closely with our leadership teams to reinforce flexible working opportunities to remove barriers of access to employment for people with protected characteristics </w:t>
            </w:r>
          </w:p>
        </w:tc>
        <w:tc>
          <w:tcPr>
            <w:tcW w:w="2062" w:type="dxa"/>
            <w:shd w:val="clear" w:color="auto" w:fill="auto"/>
          </w:tcPr>
          <w:p w14:paraId="017B662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see an increase in flexible working across our workforce</w:t>
            </w:r>
          </w:p>
        </w:tc>
        <w:tc>
          <w:tcPr>
            <w:tcW w:w="2142" w:type="dxa"/>
            <w:shd w:val="clear" w:color="auto" w:fill="auto"/>
          </w:tcPr>
          <w:p w14:paraId="760B09A9"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Y2 Track impact via WDES, GPG and flexible working data</w:t>
            </w:r>
          </w:p>
          <w:p w14:paraId="207E7F46" w14:textId="77777777" w:rsidR="00E452D5" w:rsidRPr="00112278" w:rsidRDefault="00E452D5" w:rsidP="007363B4">
            <w:pPr>
              <w:textAlignment w:val="baseline"/>
              <w:rPr>
                <w:rFonts w:ascii="Arial" w:eastAsia="Times New Roman" w:hAnsi="Arial"/>
              </w:rPr>
            </w:pPr>
          </w:p>
          <w:p w14:paraId="2FE56E95"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Y3 Continue tracking impact and review</w:t>
            </w:r>
          </w:p>
        </w:tc>
        <w:tc>
          <w:tcPr>
            <w:tcW w:w="2233" w:type="dxa"/>
            <w:shd w:val="clear" w:color="auto" w:fill="auto"/>
          </w:tcPr>
          <w:p w14:paraId="0FD00EEB" w14:textId="77777777" w:rsidR="00E452D5" w:rsidRPr="00A60C91" w:rsidRDefault="00E452D5" w:rsidP="007363B4">
            <w:pPr>
              <w:textAlignment w:val="baseline"/>
              <w:rPr>
                <w:rFonts w:ascii="Arial" w:eastAsia="Times New Roman" w:hAnsi="Arial"/>
                <w:color w:val="000000" w:themeColor="text1"/>
              </w:rPr>
            </w:pPr>
            <w:r w:rsidRPr="00A60C91">
              <w:rPr>
                <w:rFonts w:ascii="Arial" w:eastAsia="Times New Roman" w:hAnsi="Arial"/>
                <w:color w:val="000000" w:themeColor="text1"/>
              </w:rPr>
              <w:t xml:space="preserve">2021 baseline – 1.15% of workforce in flexible working pattern (69). </w:t>
            </w:r>
          </w:p>
          <w:p w14:paraId="3BD8F71B" w14:textId="77777777" w:rsidR="00E452D5" w:rsidRPr="00A60C91" w:rsidRDefault="00E452D5" w:rsidP="007363B4">
            <w:pPr>
              <w:textAlignment w:val="baseline"/>
              <w:rPr>
                <w:rFonts w:ascii="Arial" w:eastAsia="Times New Roman" w:hAnsi="Arial"/>
                <w:color w:val="000000" w:themeColor="text1"/>
              </w:rPr>
            </w:pPr>
          </w:p>
          <w:p w14:paraId="0D8CA752" w14:textId="77777777" w:rsidR="00E452D5" w:rsidRPr="00A60C91" w:rsidRDefault="00E452D5" w:rsidP="007363B4">
            <w:pPr>
              <w:textAlignment w:val="baseline"/>
              <w:rPr>
                <w:rFonts w:ascii="Arial" w:eastAsia="Times New Roman" w:hAnsi="Arial"/>
                <w:color w:val="000000" w:themeColor="text1"/>
              </w:rPr>
            </w:pPr>
          </w:p>
        </w:tc>
      </w:tr>
      <w:tr w:rsidR="00E452D5" w:rsidRPr="00112278" w14:paraId="1538B279" w14:textId="77777777" w:rsidTr="007363B4">
        <w:tc>
          <w:tcPr>
            <w:tcW w:w="383" w:type="dxa"/>
          </w:tcPr>
          <w:p w14:paraId="3C2E0D7B" w14:textId="77777777" w:rsidR="00E452D5" w:rsidRPr="00112278" w:rsidRDefault="00E452D5" w:rsidP="007363B4">
            <w:pPr>
              <w:textAlignment w:val="baseline"/>
              <w:rPr>
                <w:rFonts w:ascii="Arial" w:eastAsia="Times New Roman" w:hAnsi="Arial"/>
              </w:rPr>
            </w:pPr>
            <w:r>
              <w:rPr>
                <w:rFonts w:ascii="Arial" w:eastAsia="Times New Roman" w:hAnsi="Arial"/>
              </w:rPr>
              <w:t>6</w:t>
            </w:r>
            <w:r w:rsidRPr="00112278">
              <w:rPr>
                <w:rFonts w:ascii="Arial" w:eastAsia="Times New Roman" w:hAnsi="Arial"/>
              </w:rPr>
              <w:t>.</w:t>
            </w:r>
          </w:p>
        </w:tc>
        <w:tc>
          <w:tcPr>
            <w:tcW w:w="2956" w:type="dxa"/>
            <w:shd w:val="clear" w:color="auto" w:fill="auto"/>
          </w:tcPr>
          <w:p w14:paraId="4DC7F0E3"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continue to work closely with our recruiting managers across Divisions to build competency in the Two Tick employment practice (Disability Confident Employer Accreditation Scheme) to remove barriers to employment for Disabled people. Working towards becoming a Level 3 Accreditation: Disability Confident Leader</w:t>
            </w:r>
          </w:p>
          <w:p w14:paraId="0A712011" w14:textId="77777777" w:rsidR="00E452D5" w:rsidRPr="00112278" w:rsidRDefault="00E452D5" w:rsidP="007363B4">
            <w:pPr>
              <w:textAlignment w:val="baseline"/>
              <w:rPr>
                <w:rFonts w:ascii="Arial" w:eastAsia="Times New Roman" w:hAnsi="Arial"/>
              </w:rPr>
            </w:pPr>
          </w:p>
        </w:tc>
        <w:tc>
          <w:tcPr>
            <w:tcW w:w="2062" w:type="dxa"/>
            <w:shd w:val="clear" w:color="auto" w:fill="auto"/>
          </w:tcPr>
          <w:p w14:paraId="30E7D95C"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see an increase in employment of disabled staff in our organisation, tracked within WDES</w:t>
            </w:r>
          </w:p>
        </w:tc>
        <w:tc>
          <w:tcPr>
            <w:tcW w:w="2142" w:type="dxa"/>
            <w:shd w:val="clear" w:color="auto" w:fill="auto"/>
          </w:tcPr>
          <w:p w14:paraId="498A663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Y2 Gap analysis of progress to date against standard and create action plan</w:t>
            </w:r>
          </w:p>
          <w:p w14:paraId="5D7FB32E" w14:textId="77777777" w:rsidR="00E452D5" w:rsidRPr="00112278" w:rsidRDefault="00E452D5" w:rsidP="007363B4">
            <w:pPr>
              <w:textAlignment w:val="baseline"/>
              <w:rPr>
                <w:rFonts w:ascii="Arial" w:eastAsia="Times New Roman" w:hAnsi="Arial"/>
              </w:rPr>
            </w:pPr>
          </w:p>
          <w:p w14:paraId="0709C0D5"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Y3 implement action plan </w:t>
            </w:r>
          </w:p>
        </w:tc>
        <w:tc>
          <w:tcPr>
            <w:tcW w:w="2233" w:type="dxa"/>
          </w:tcPr>
          <w:p w14:paraId="1C376C0B" w14:textId="77777777" w:rsidR="00E452D5" w:rsidRPr="00112278" w:rsidRDefault="00E452D5" w:rsidP="007363B4">
            <w:pPr>
              <w:textAlignment w:val="baseline"/>
              <w:rPr>
                <w:rFonts w:ascii="Arial" w:eastAsia="Times New Roman" w:hAnsi="Arial"/>
              </w:rPr>
            </w:pPr>
            <w:r>
              <w:rPr>
                <w:rFonts w:ascii="Arial" w:eastAsia="Times New Roman" w:hAnsi="Arial"/>
              </w:rPr>
              <w:t>Disability increases as per 1</w:t>
            </w:r>
          </w:p>
        </w:tc>
      </w:tr>
      <w:tr w:rsidR="00E452D5" w:rsidRPr="00112278" w14:paraId="37A3FDD2" w14:textId="77777777" w:rsidTr="007363B4">
        <w:tc>
          <w:tcPr>
            <w:tcW w:w="383" w:type="dxa"/>
          </w:tcPr>
          <w:p w14:paraId="3B238295" w14:textId="77777777" w:rsidR="00E452D5" w:rsidRPr="00112278" w:rsidRDefault="00E452D5" w:rsidP="007363B4">
            <w:pPr>
              <w:textAlignment w:val="baseline"/>
              <w:rPr>
                <w:rFonts w:ascii="Arial" w:eastAsia="Times New Roman" w:hAnsi="Arial"/>
              </w:rPr>
            </w:pPr>
            <w:r>
              <w:rPr>
                <w:rFonts w:ascii="Arial" w:eastAsia="Times New Roman" w:hAnsi="Arial"/>
              </w:rPr>
              <w:t>7.</w:t>
            </w:r>
          </w:p>
        </w:tc>
        <w:tc>
          <w:tcPr>
            <w:tcW w:w="2956" w:type="dxa"/>
            <w:shd w:val="clear" w:color="auto" w:fill="auto"/>
          </w:tcPr>
          <w:p w14:paraId="5C555190"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work with our recruiting managers to identify existing talent and proactively develop staff for internal promotion and progression opportunities for with protected characteristics when appropriate new vacancies arise towards equality of opportunity and support development and succession planning </w:t>
            </w:r>
          </w:p>
          <w:p w14:paraId="5026ED6F" w14:textId="77777777" w:rsidR="00E452D5" w:rsidRPr="00112278" w:rsidRDefault="00E452D5" w:rsidP="007363B4">
            <w:pPr>
              <w:textAlignment w:val="baseline"/>
              <w:rPr>
                <w:rFonts w:ascii="Arial" w:eastAsia="Times New Roman" w:hAnsi="Arial"/>
              </w:rPr>
            </w:pPr>
          </w:p>
        </w:tc>
        <w:tc>
          <w:tcPr>
            <w:tcW w:w="2062" w:type="dxa"/>
            <w:shd w:val="clear" w:color="auto" w:fill="auto"/>
          </w:tcPr>
          <w:p w14:paraId="006F994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will see a reduction in the BAME progression disparity ratio </w:t>
            </w:r>
          </w:p>
          <w:p w14:paraId="545856D1" w14:textId="77777777" w:rsidR="00E452D5" w:rsidRPr="00112278" w:rsidRDefault="00E452D5" w:rsidP="007363B4">
            <w:pPr>
              <w:textAlignment w:val="baseline"/>
              <w:rPr>
                <w:rFonts w:ascii="Arial" w:eastAsia="Times New Roman" w:hAnsi="Arial"/>
              </w:rPr>
            </w:pPr>
          </w:p>
          <w:p w14:paraId="5C076CD6" w14:textId="77777777" w:rsidR="00E452D5" w:rsidRPr="00112278" w:rsidRDefault="00E452D5" w:rsidP="007363B4">
            <w:pPr>
              <w:textAlignment w:val="baseline"/>
              <w:rPr>
                <w:rFonts w:ascii="Arial" w:eastAsia="Times New Roman" w:hAnsi="Arial"/>
              </w:rPr>
            </w:pPr>
          </w:p>
        </w:tc>
        <w:tc>
          <w:tcPr>
            <w:tcW w:w="2142" w:type="dxa"/>
            <w:shd w:val="clear" w:color="auto" w:fill="auto"/>
          </w:tcPr>
          <w:p w14:paraId="23E73C0A"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Y1 Create BAME talent pool </w:t>
            </w:r>
          </w:p>
          <w:p w14:paraId="78F70D7E" w14:textId="77777777" w:rsidR="00E452D5" w:rsidRPr="00112278" w:rsidRDefault="00E452D5" w:rsidP="007363B4">
            <w:pPr>
              <w:textAlignment w:val="baseline"/>
              <w:rPr>
                <w:rFonts w:ascii="Arial" w:eastAsia="Times New Roman" w:hAnsi="Arial"/>
              </w:rPr>
            </w:pPr>
          </w:p>
          <w:p w14:paraId="38CD8E0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 </w:t>
            </w:r>
          </w:p>
        </w:tc>
        <w:tc>
          <w:tcPr>
            <w:tcW w:w="2233" w:type="dxa"/>
          </w:tcPr>
          <w:p w14:paraId="40CDF104" w14:textId="77777777" w:rsidR="00E452D5" w:rsidRPr="00112278" w:rsidRDefault="00E452D5" w:rsidP="007363B4">
            <w:pPr>
              <w:textAlignment w:val="baseline"/>
              <w:rPr>
                <w:rFonts w:ascii="Arial" w:eastAsia="Times New Roman" w:hAnsi="Arial"/>
              </w:rPr>
            </w:pPr>
            <w:r>
              <w:rPr>
                <w:rFonts w:ascii="Arial" w:eastAsia="Times New Roman" w:hAnsi="Arial"/>
              </w:rPr>
              <w:t>BAME increases as per 2</w:t>
            </w:r>
          </w:p>
        </w:tc>
      </w:tr>
      <w:tr w:rsidR="00E452D5" w:rsidRPr="00112278" w14:paraId="34ECEEE9" w14:textId="77777777" w:rsidTr="007363B4">
        <w:tc>
          <w:tcPr>
            <w:tcW w:w="383" w:type="dxa"/>
            <w:shd w:val="clear" w:color="auto" w:fill="auto"/>
          </w:tcPr>
          <w:p w14:paraId="294D3330" w14:textId="77777777" w:rsidR="00E452D5" w:rsidRPr="00112278" w:rsidRDefault="00E452D5" w:rsidP="007363B4">
            <w:pPr>
              <w:textAlignment w:val="baseline"/>
              <w:rPr>
                <w:rFonts w:ascii="Arial" w:eastAsia="Times New Roman" w:hAnsi="Arial"/>
              </w:rPr>
            </w:pPr>
            <w:r>
              <w:rPr>
                <w:rFonts w:ascii="Arial" w:eastAsia="Times New Roman" w:hAnsi="Arial"/>
              </w:rPr>
              <w:t>8.</w:t>
            </w:r>
          </w:p>
        </w:tc>
        <w:tc>
          <w:tcPr>
            <w:tcW w:w="2956" w:type="dxa"/>
            <w:shd w:val="clear" w:color="auto" w:fill="auto"/>
          </w:tcPr>
          <w:p w14:paraId="11B1805F"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develop staff conducting interviews and selection for all Band 7 and above vacancies by providing appropriate toolkits for recruiting managers. E.g., offering maternity / paternity and returner’s scheme support packages; more flexible work patterns: part-time; job share or compressed hours.</w:t>
            </w:r>
          </w:p>
        </w:tc>
        <w:tc>
          <w:tcPr>
            <w:tcW w:w="2062" w:type="dxa"/>
            <w:shd w:val="clear" w:color="auto" w:fill="auto"/>
          </w:tcPr>
          <w:p w14:paraId="61967E5F"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We will see an increase in the success rates of people with protected characteristics in the recruitment process at senior grade levels and a rebalance of gender within quartiles 3 and 4, with associated reduction in mean and median gender pay gaps, tracked within WDES and GPG reports</w:t>
            </w:r>
          </w:p>
        </w:tc>
        <w:tc>
          <w:tcPr>
            <w:tcW w:w="2142" w:type="dxa"/>
            <w:shd w:val="clear" w:color="auto" w:fill="auto"/>
          </w:tcPr>
          <w:p w14:paraId="657AF5C0"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Y1 Review employment packages, identify improvements and create recruiting manager tool kits  </w:t>
            </w:r>
          </w:p>
          <w:p w14:paraId="3932AE87" w14:textId="77777777" w:rsidR="00E452D5" w:rsidRPr="00112278" w:rsidRDefault="00E452D5" w:rsidP="007363B4">
            <w:pPr>
              <w:textAlignment w:val="baseline"/>
              <w:rPr>
                <w:rFonts w:ascii="Arial" w:eastAsia="Times New Roman" w:hAnsi="Arial"/>
              </w:rPr>
            </w:pPr>
          </w:p>
          <w:p w14:paraId="685E3A78" w14:textId="77777777" w:rsidR="00E452D5" w:rsidRPr="00112278" w:rsidRDefault="00E452D5" w:rsidP="007363B4">
            <w:pPr>
              <w:textAlignment w:val="baseline"/>
              <w:rPr>
                <w:rFonts w:ascii="Arial" w:eastAsia="Times New Roman" w:hAnsi="Arial"/>
              </w:rPr>
            </w:pPr>
          </w:p>
        </w:tc>
        <w:tc>
          <w:tcPr>
            <w:tcW w:w="2233" w:type="dxa"/>
            <w:shd w:val="clear" w:color="auto" w:fill="auto"/>
          </w:tcPr>
          <w:p w14:paraId="01F60E1A" w14:textId="77777777" w:rsidR="00E452D5" w:rsidRDefault="00E452D5" w:rsidP="007363B4">
            <w:pPr>
              <w:textAlignment w:val="baseline"/>
              <w:rPr>
                <w:rFonts w:ascii="Arial" w:eastAsia="Times New Roman" w:hAnsi="Arial"/>
              </w:rPr>
            </w:pPr>
            <w:r>
              <w:rPr>
                <w:rFonts w:ascii="Arial" w:eastAsia="Times New Roman" w:hAnsi="Arial"/>
              </w:rPr>
              <w:t>Disability and BAME increases as per 1 and 2</w:t>
            </w:r>
          </w:p>
          <w:p w14:paraId="57879C43" w14:textId="77777777" w:rsidR="00E452D5" w:rsidRDefault="00E452D5" w:rsidP="007363B4">
            <w:pPr>
              <w:textAlignment w:val="baseline"/>
              <w:rPr>
                <w:rFonts w:ascii="Arial" w:eastAsia="Times New Roman" w:hAnsi="Arial"/>
              </w:rPr>
            </w:pPr>
          </w:p>
          <w:p w14:paraId="0882A59D" w14:textId="77777777" w:rsidR="00E452D5" w:rsidRDefault="00E452D5" w:rsidP="007363B4">
            <w:pPr>
              <w:textAlignment w:val="baseline"/>
              <w:rPr>
                <w:rFonts w:ascii="Arial" w:eastAsia="Times New Roman" w:hAnsi="Arial"/>
              </w:rPr>
            </w:pPr>
            <w:r>
              <w:rPr>
                <w:rFonts w:ascii="Arial" w:eastAsia="Times New Roman" w:hAnsi="Arial"/>
              </w:rPr>
              <w:t>GPG baselines - Mean GPG 23%, Median GPG 4%</w:t>
            </w:r>
          </w:p>
          <w:p w14:paraId="17183867" w14:textId="77777777" w:rsidR="00E452D5" w:rsidRDefault="00E452D5" w:rsidP="007363B4">
            <w:pPr>
              <w:textAlignment w:val="baseline"/>
              <w:rPr>
                <w:rFonts w:ascii="Arial" w:eastAsia="Times New Roman" w:hAnsi="Arial"/>
              </w:rPr>
            </w:pPr>
          </w:p>
          <w:p w14:paraId="17387C05" w14:textId="77777777" w:rsidR="00E452D5" w:rsidRDefault="00E452D5" w:rsidP="007363B4">
            <w:pPr>
              <w:textAlignment w:val="baseline"/>
              <w:rPr>
                <w:rFonts w:ascii="Arial" w:eastAsia="Times New Roman" w:hAnsi="Arial"/>
              </w:rPr>
            </w:pPr>
            <w:r>
              <w:rPr>
                <w:rFonts w:ascii="Arial" w:eastAsia="Times New Roman" w:hAnsi="Arial"/>
              </w:rPr>
              <w:t>Y1 – Mean GPG 22%, Median 3.5%</w:t>
            </w:r>
          </w:p>
          <w:p w14:paraId="6CFA92EC" w14:textId="77777777" w:rsidR="00E452D5" w:rsidRDefault="00E452D5" w:rsidP="007363B4">
            <w:pPr>
              <w:textAlignment w:val="baseline"/>
              <w:rPr>
                <w:rFonts w:ascii="Arial" w:eastAsia="Times New Roman" w:hAnsi="Arial"/>
              </w:rPr>
            </w:pPr>
          </w:p>
          <w:p w14:paraId="63E35008" w14:textId="77777777" w:rsidR="00E452D5" w:rsidRDefault="00E452D5" w:rsidP="007363B4">
            <w:pPr>
              <w:textAlignment w:val="baseline"/>
              <w:rPr>
                <w:rFonts w:ascii="Arial" w:eastAsia="Times New Roman" w:hAnsi="Arial"/>
              </w:rPr>
            </w:pPr>
            <w:r>
              <w:rPr>
                <w:rFonts w:ascii="Arial" w:eastAsia="Times New Roman" w:hAnsi="Arial"/>
              </w:rPr>
              <w:t xml:space="preserve">Quartile baselines -  </w:t>
            </w:r>
          </w:p>
          <w:p w14:paraId="22823D1E" w14:textId="77777777" w:rsidR="00E452D5" w:rsidRDefault="00E452D5" w:rsidP="007363B4">
            <w:pPr>
              <w:textAlignment w:val="baseline"/>
              <w:rPr>
                <w:rFonts w:ascii="Arial" w:eastAsia="Times New Roman" w:hAnsi="Arial"/>
              </w:rPr>
            </w:pPr>
            <w:r>
              <w:rPr>
                <w:rFonts w:ascii="Arial" w:eastAsia="Times New Roman" w:hAnsi="Arial"/>
              </w:rPr>
              <w:t>Quartile 3: 86% female</w:t>
            </w:r>
          </w:p>
          <w:p w14:paraId="796F6530" w14:textId="77777777" w:rsidR="00E452D5" w:rsidRDefault="00E452D5" w:rsidP="007363B4">
            <w:pPr>
              <w:textAlignment w:val="baseline"/>
              <w:rPr>
                <w:rFonts w:ascii="Arial" w:eastAsia="Times New Roman" w:hAnsi="Arial"/>
              </w:rPr>
            </w:pPr>
            <w:r>
              <w:rPr>
                <w:rFonts w:ascii="Arial" w:eastAsia="Times New Roman" w:hAnsi="Arial"/>
              </w:rPr>
              <w:t>Quartile 4: 71% female</w:t>
            </w:r>
          </w:p>
          <w:p w14:paraId="4189D29B" w14:textId="77777777" w:rsidR="00E452D5" w:rsidRDefault="00E452D5" w:rsidP="007363B4">
            <w:pPr>
              <w:textAlignment w:val="baseline"/>
              <w:rPr>
                <w:rFonts w:ascii="Arial" w:eastAsia="Times New Roman" w:hAnsi="Arial"/>
              </w:rPr>
            </w:pPr>
            <w:r>
              <w:rPr>
                <w:rFonts w:ascii="Arial" w:eastAsia="Times New Roman" w:hAnsi="Arial"/>
              </w:rPr>
              <w:t>Y1 - Quartile 3 85% female</w:t>
            </w:r>
          </w:p>
          <w:p w14:paraId="5F615B00" w14:textId="77777777" w:rsidR="00E452D5" w:rsidRPr="00112278" w:rsidRDefault="00E452D5" w:rsidP="007363B4">
            <w:pPr>
              <w:textAlignment w:val="baseline"/>
              <w:rPr>
                <w:rFonts w:ascii="Arial" w:eastAsia="Times New Roman" w:hAnsi="Arial"/>
              </w:rPr>
            </w:pPr>
            <w:r>
              <w:rPr>
                <w:rFonts w:ascii="Arial" w:eastAsia="Times New Roman" w:hAnsi="Arial"/>
              </w:rPr>
              <w:t xml:space="preserve">        Quartile 4 72% female</w:t>
            </w:r>
          </w:p>
        </w:tc>
      </w:tr>
      <w:tr w:rsidR="00E452D5" w:rsidRPr="00112278" w14:paraId="47CBFDBD" w14:textId="77777777" w:rsidTr="007363B4">
        <w:tc>
          <w:tcPr>
            <w:tcW w:w="383" w:type="dxa"/>
          </w:tcPr>
          <w:p w14:paraId="0096274E" w14:textId="77777777" w:rsidR="00E452D5" w:rsidRPr="00112278" w:rsidRDefault="00E452D5" w:rsidP="007363B4">
            <w:pPr>
              <w:textAlignment w:val="baseline"/>
              <w:rPr>
                <w:rFonts w:ascii="Arial" w:eastAsia="Times New Roman" w:hAnsi="Arial"/>
              </w:rPr>
            </w:pPr>
            <w:r>
              <w:rPr>
                <w:rFonts w:ascii="Arial" w:eastAsia="Times New Roman" w:hAnsi="Arial"/>
              </w:rPr>
              <w:t>9.</w:t>
            </w:r>
          </w:p>
        </w:tc>
        <w:tc>
          <w:tcPr>
            <w:tcW w:w="2956" w:type="dxa"/>
            <w:shd w:val="clear" w:color="auto" w:fill="auto"/>
          </w:tcPr>
          <w:p w14:paraId="1B6E99D4"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t xml:space="preserve">We </w:t>
            </w:r>
            <w:r>
              <w:rPr>
                <w:rFonts w:ascii="Arial" w:eastAsia="Times New Roman" w:hAnsi="Arial"/>
              </w:rPr>
              <w:t xml:space="preserve">aspire to </w:t>
            </w:r>
            <w:r w:rsidRPr="00112278">
              <w:rPr>
                <w:rFonts w:ascii="Arial" w:eastAsia="Times New Roman" w:hAnsi="Arial"/>
              </w:rPr>
              <w:t xml:space="preserve">introduce diverse interview panels for selection processes for all Bands 8A and above. To manage the potential for any unconscious bias in recruitment processes. This may include people on </w:t>
            </w:r>
            <w:r w:rsidRPr="00112278">
              <w:rPr>
                <w:rFonts w:ascii="Arial" w:eastAsia="Times New Roman" w:hAnsi="Arial"/>
              </w:rPr>
              <w:lastRenderedPageBreak/>
              <w:t xml:space="preserve">the interview panel from below Band 8A and discharged using the pool EDI Champions network across the Trust. </w:t>
            </w:r>
          </w:p>
          <w:p w14:paraId="7D102039" w14:textId="77777777" w:rsidR="00E452D5" w:rsidRPr="00112278" w:rsidRDefault="00E452D5" w:rsidP="007363B4">
            <w:pPr>
              <w:textAlignment w:val="baseline"/>
              <w:rPr>
                <w:rFonts w:ascii="Arial" w:eastAsia="Times New Roman" w:hAnsi="Arial"/>
              </w:rPr>
            </w:pPr>
          </w:p>
        </w:tc>
        <w:tc>
          <w:tcPr>
            <w:tcW w:w="2062" w:type="dxa"/>
            <w:shd w:val="clear" w:color="auto" w:fill="auto"/>
          </w:tcPr>
          <w:p w14:paraId="6EB1179D"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lastRenderedPageBreak/>
              <w:t xml:space="preserve">We will see an increase in the success rates of people with protected characteristics applying for jobs </w:t>
            </w:r>
            <w:r w:rsidRPr="00112278">
              <w:rPr>
                <w:rFonts w:ascii="Arial" w:eastAsia="Times New Roman" w:hAnsi="Arial"/>
              </w:rPr>
              <w:lastRenderedPageBreak/>
              <w:t>successfully at senior levels and a rebalance of gender within quartiles 3 and 4, with associated reduction in mean and median gender pay gaps</w:t>
            </w:r>
          </w:p>
        </w:tc>
        <w:tc>
          <w:tcPr>
            <w:tcW w:w="2142" w:type="dxa"/>
            <w:shd w:val="clear" w:color="auto" w:fill="auto"/>
          </w:tcPr>
          <w:p w14:paraId="1AE3CFA8" w14:textId="77777777" w:rsidR="00E452D5" w:rsidRPr="00112278" w:rsidRDefault="00E452D5" w:rsidP="007363B4">
            <w:pPr>
              <w:textAlignment w:val="baseline"/>
              <w:rPr>
                <w:rFonts w:ascii="Arial" w:eastAsia="Times New Roman" w:hAnsi="Arial"/>
              </w:rPr>
            </w:pPr>
            <w:r w:rsidRPr="00112278">
              <w:rPr>
                <w:rFonts w:ascii="Arial" w:eastAsia="Times New Roman" w:hAnsi="Arial"/>
              </w:rPr>
              <w:lastRenderedPageBreak/>
              <w:t xml:space="preserve">Y1 Create pool of EDI Champions and promote to recruiters </w:t>
            </w:r>
          </w:p>
          <w:p w14:paraId="30A22FFB" w14:textId="77777777" w:rsidR="00E452D5" w:rsidRPr="00112278" w:rsidRDefault="00E452D5" w:rsidP="007363B4">
            <w:pPr>
              <w:textAlignment w:val="baseline"/>
              <w:rPr>
                <w:rFonts w:ascii="Arial" w:eastAsia="Times New Roman" w:hAnsi="Arial"/>
              </w:rPr>
            </w:pPr>
          </w:p>
          <w:p w14:paraId="591782C1" w14:textId="77777777" w:rsidR="00E452D5" w:rsidRPr="00112278" w:rsidRDefault="00E452D5" w:rsidP="007363B4">
            <w:pPr>
              <w:textAlignment w:val="baseline"/>
              <w:rPr>
                <w:rFonts w:ascii="Arial" w:eastAsia="Times New Roman" w:hAnsi="Arial"/>
              </w:rPr>
            </w:pPr>
          </w:p>
        </w:tc>
        <w:tc>
          <w:tcPr>
            <w:tcW w:w="2233" w:type="dxa"/>
          </w:tcPr>
          <w:p w14:paraId="76000665" w14:textId="77777777" w:rsidR="00E452D5" w:rsidRDefault="00E452D5" w:rsidP="007363B4">
            <w:pPr>
              <w:textAlignment w:val="baseline"/>
              <w:rPr>
                <w:rFonts w:ascii="Arial" w:eastAsia="Times New Roman" w:hAnsi="Arial"/>
              </w:rPr>
            </w:pPr>
            <w:r>
              <w:rPr>
                <w:rFonts w:ascii="Arial" w:eastAsia="Times New Roman" w:hAnsi="Arial"/>
              </w:rPr>
              <w:t>Disability and BAME increases as per 1 and 2</w:t>
            </w:r>
          </w:p>
          <w:p w14:paraId="7A023A30" w14:textId="77777777" w:rsidR="00E452D5" w:rsidRDefault="00E452D5" w:rsidP="007363B4">
            <w:pPr>
              <w:textAlignment w:val="baseline"/>
              <w:rPr>
                <w:rFonts w:ascii="Arial" w:eastAsia="Times New Roman" w:hAnsi="Arial"/>
              </w:rPr>
            </w:pPr>
          </w:p>
          <w:p w14:paraId="427F3A0D" w14:textId="77777777" w:rsidR="00E452D5" w:rsidRDefault="00E452D5" w:rsidP="007363B4">
            <w:pPr>
              <w:textAlignment w:val="baseline"/>
              <w:rPr>
                <w:rFonts w:ascii="Arial" w:eastAsia="Times New Roman" w:hAnsi="Arial"/>
              </w:rPr>
            </w:pPr>
            <w:r>
              <w:rPr>
                <w:rFonts w:ascii="Arial" w:eastAsia="Times New Roman" w:hAnsi="Arial"/>
              </w:rPr>
              <w:t>GPG impacts as per 9</w:t>
            </w:r>
          </w:p>
          <w:p w14:paraId="25E2CCE1" w14:textId="77777777" w:rsidR="00E452D5" w:rsidRDefault="00E452D5" w:rsidP="007363B4">
            <w:pPr>
              <w:textAlignment w:val="baseline"/>
              <w:rPr>
                <w:rFonts w:ascii="Arial" w:eastAsia="Times New Roman" w:hAnsi="Arial"/>
              </w:rPr>
            </w:pPr>
          </w:p>
          <w:p w14:paraId="08DAAA82" w14:textId="77777777" w:rsidR="00E452D5" w:rsidRPr="00112278" w:rsidRDefault="00E452D5" w:rsidP="007363B4">
            <w:pPr>
              <w:textAlignment w:val="baseline"/>
              <w:rPr>
                <w:rFonts w:ascii="Arial" w:eastAsia="Times New Roman" w:hAnsi="Arial"/>
              </w:rPr>
            </w:pPr>
            <w:r>
              <w:rPr>
                <w:rFonts w:ascii="Arial" w:eastAsia="Times New Roman" w:hAnsi="Arial"/>
              </w:rPr>
              <w:t xml:space="preserve">Board of Directors </w:t>
            </w:r>
            <w:r>
              <w:rPr>
                <w:rFonts w:ascii="Arial" w:eastAsia="Times New Roman" w:hAnsi="Arial"/>
              </w:rPr>
              <w:lastRenderedPageBreak/>
              <w:t>diversity demographics increase by end of Y3.</w:t>
            </w:r>
          </w:p>
        </w:tc>
      </w:tr>
    </w:tbl>
    <w:p w14:paraId="77D2248F" w14:textId="77777777" w:rsidR="00E452D5" w:rsidRPr="00B8264C" w:rsidRDefault="00E452D5" w:rsidP="00E452D5">
      <w:pPr>
        <w:rPr>
          <w:rFonts w:ascii="Arial" w:eastAsia="Meiryo" w:hAnsi="Arial"/>
          <w:b/>
          <w:bCs/>
          <w:color w:val="000000" w:themeColor="text1"/>
          <w:lang w:eastAsia="ja-JP"/>
        </w:rPr>
      </w:pPr>
    </w:p>
    <w:p w14:paraId="53D1672D" w14:textId="77777777" w:rsidR="00E452D5" w:rsidRDefault="00E452D5" w:rsidP="00E452D5">
      <w:pPr>
        <w:rPr>
          <w:rFonts w:ascii="Arial" w:eastAsia="Meiryo" w:hAnsi="Arial"/>
          <w:b/>
          <w:bCs/>
          <w:color w:val="000000" w:themeColor="text1"/>
          <w:lang w:eastAsia="ja-JP"/>
        </w:rPr>
      </w:pPr>
      <w:r>
        <w:rPr>
          <w:rFonts w:ascii="Arial" w:eastAsia="Meiryo" w:hAnsi="Arial"/>
          <w:b/>
          <w:bCs/>
          <w:color w:val="000000" w:themeColor="text1"/>
          <w:lang w:eastAsia="ja-JP"/>
        </w:rPr>
        <w:br w:type="page"/>
      </w:r>
    </w:p>
    <w:p w14:paraId="23701279" w14:textId="77777777" w:rsidR="00E452D5" w:rsidRDefault="00E452D5" w:rsidP="00E452D5">
      <w:pPr>
        <w:rPr>
          <w:rFonts w:ascii="Arial" w:eastAsia="Meiryo" w:hAnsi="Arial"/>
          <w:b/>
          <w:bCs/>
          <w:color w:val="000000" w:themeColor="text1"/>
          <w:lang w:eastAsia="ja-JP"/>
        </w:rPr>
      </w:pPr>
      <w:r w:rsidRPr="00B8264C">
        <w:rPr>
          <w:rFonts w:ascii="Arial" w:eastAsia="Meiryo" w:hAnsi="Arial"/>
          <w:b/>
          <w:bCs/>
          <w:color w:val="000000" w:themeColor="text1"/>
          <w:lang w:eastAsia="ja-JP"/>
        </w:rPr>
        <w:lastRenderedPageBreak/>
        <w:t xml:space="preserve">Objective 2: Retention </w:t>
      </w:r>
    </w:p>
    <w:p w14:paraId="1D817FBB" w14:textId="77777777" w:rsidR="00E452D5" w:rsidRPr="00B8264C" w:rsidRDefault="00E452D5" w:rsidP="00E452D5">
      <w:pPr>
        <w:rPr>
          <w:rFonts w:ascii="Arial" w:eastAsia="Meiryo" w:hAnsi="Arial"/>
          <w:b/>
          <w:bCs/>
          <w:color w:val="000000" w:themeColor="text1"/>
          <w:lang w:eastAsia="ja-JP"/>
        </w:rPr>
      </w:pPr>
    </w:p>
    <w:p w14:paraId="0C0DDF43" w14:textId="77777777" w:rsidR="00E452D5" w:rsidRPr="00484559" w:rsidRDefault="00E452D5" w:rsidP="00E452D5">
      <w:pPr>
        <w:rPr>
          <w:rFonts w:ascii="Arial" w:eastAsia="Times New Roman" w:hAnsi="Arial"/>
          <w:bCs/>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r>
        <w:rPr>
          <w:rFonts w:ascii="Arial" w:eastAsia="Times New Roman" w:hAnsi="Arial"/>
        </w:rPr>
        <w:t xml:space="preserve"> </w:t>
      </w:r>
      <w:r w:rsidRPr="00484559">
        <w:rPr>
          <w:rFonts w:ascii="Arial" w:eastAsia="Times New Roman" w:hAnsi="Arial"/>
          <w:bCs/>
        </w:rPr>
        <w:t>We will ensure current employees and future talent with protected characteristics are treated with equability and stay with the organisation as ‘a great place to work’, as per the 2022-202</w:t>
      </w:r>
      <w:r>
        <w:rPr>
          <w:rFonts w:ascii="Arial" w:eastAsia="Times New Roman" w:hAnsi="Arial"/>
          <w:bCs/>
        </w:rPr>
        <w:t xml:space="preserve">5 </w:t>
      </w:r>
      <w:r w:rsidRPr="00484559">
        <w:rPr>
          <w:rFonts w:ascii="Arial" w:eastAsia="Times New Roman" w:hAnsi="Arial"/>
          <w:bCs/>
        </w:rPr>
        <w:t>Trust Strategy.</w:t>
      </w:r>
    </w:p>
    <w:p w14:paraId="0B3AB4E8" w14:textId="77777777" w:rsidR="00E452D5" w:rsidRDefault="00E452D5" w:rsidP="00E452D5">
      <w:pPr>
        <w:rPr>
          <w:rFonts w:ascii="Century Gothic" w:eastAsia="Meiryo" w:hAnsi="Century Gothic" w:cs="Times New Roman"/>
          <w:sz w:val="18"/>
          <w:lang w:eastAsia="ja-JP"/>
        </w:rPr>
      </w:pPr>
    </w:p>
    <w:p w14:paraId="663AD829" w14:textId="77777777" w:rsidR="00E452D5" w:rsidRPr="00484559" w:rsidRDefault="00E452D5" w:rsidP="00E452D5">
      <w:pPr>
        <w:rPr>
          <w:rFonts w:ascii="Century Gothic" w:eastAsia="Meiryo" w:hAnsi="Century Gothic" w:cs="Times New Roman"/>
          <w:sz w:val="18"/>
          <w:lang w:eastAsia="ja-JP"/>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617"/>
        <w:gridCol w:w="2268"/>
        <w:gridCol w:w="2268"/>
        <w:gridCol w:w="1984"/>
      </w:tblGrid>
      <w:tr w:rsidR="00E452D5" w:rsidRPr="00484559" w14:paraId="2D5266FB" w14:textId="77777777" w:rsidTr="007363B4">
        <w:tc>
          <w:tcPr>
            <w:tcW w:w="497" w:type="dxa"/>
            <w:shd w:val="clear" w:color="auto" w:fill="FFFFFF"/>
            <w:vAlign w:val="center"/>
          </w:tcPr>
          <w:p w14:paraId="7A83795A" w14:textId="77777777" w:rsidR="00E452D5" w:rsidRPr="00484559" w:rsidRDefault="00E452D5" w:rsidP="007363B4">
            <w:pPr>
              <w:textAlignment w:val="baseline"/>
              <w:rPr>
                <w:rFonts w:ascii="Arial" w:eastAsia="Times New Roman" w:hAnsi="Arial"/>
                <w:b/>
                <w:bCs/>
              </w:rPr>
            </w:pPr>
          </w:p>
        </w:tc>
        <w:tc>
          <w:tcPr>
            <w:tcW w:w="2617" w:type="dxa"/>
            <w:shd w:val="clear" w:color="auto" w:fill="FFFFFF"/>
            <w:vAlign w:val="center"/>
          </w:tcPr>
          <w:p w14:paraId="20D37772"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What we will do:</w:t>
            </w:r>
          </w:p>
        </w:tc>
        <w:tc>
          <w:tcPr>
            <w:tcW w:w="2268" w:type="dxa"/>
            <w:shd w:val="clear" w:color="auto" w:fill="FFFFFF"/>
            <w:vAlign w:val="center"/>
          </w:tcPr>
          <w:p w14:paraId="6B9A0CBB"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How we will know we have had impact:</w:t>
            </w:r>
          </w:p>
        </w:tc>
        <w:tc>
          <w:tcPr>
            <w:tcW w:w="2268" w:type="dxa"/>
            <w:shd w:val="clear" w:color="auto" w:fill="FFFFFF"/>
            <w:vAlign w:val="center"/>
          </w:tcPr>
          <w:p w14:paraId="0FE7443E"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Timescales - to be achieved by:</w:t>
            </w:r>
          </w:p>
        </w:tc>
        <w:tc>
          <w:tcPr>
            <w:tcW w:w="1984" w:type="dxa"/>
            <w:shd w:val="clear" w:color="auto" w:fill="FFFFFF"/>
            <w:vAlign w:val="center"/>
          </w:tcPr>
          <w:p w14:paraId="3631BDFD" w14:textId="77777777" w:rsidR="00E452D5" w:rsidRPr="00B71D69" w:rsidRDefault="00E452D5" w:rsidP="007363B4">
            <w:pPr>
              <w:jc w:val="center"/>
              <w:textAlignment w:val="baseline"/>
              <w:rPr>
                <w:rFonts w:ascii="Arial" w:eastAsia="Times New Roman" w:hAnsi="Arial"/>
                <w:b/>
                <w:bCs/>
              </w:rPr>
            </w:pPr>
            <w:r w:rsidRPr="00B71D69">
              <w:rPr>
                <w:rFonts w:ascii="Arial" w:eastAsia="Times New Roman" w:hAnsi="Arial"/>
                <w:b/>
                <w:bCs/>
              </w:rPr>
              <w:t>Targets</w:t>
            </w:r>
          </w:p>
        </w:tc>
      </w:tr>
      <w:tr w:rsidR="00E452D5" w:rsidRPr="00484559" w14:paraId="7D95C297" w14:textId="77777777" w:rsidTr="007363B4">
        <w:tc>
          <w:tcPr>
            <w:tcW w:w="497" w:type="dxa"/>
          </w:tcPr>
          <w:p w14:paraId="4D457D61" w14:textId="77777777" w:rsidR="00E452D5" w:rsidRPr="00484559" w:rsidRDefault="00E452D5" w:rsidP="007363B4">
            <w:pPr>
              <w:textAlignment w:val="baseline"/>
              <w:rPr>
                <w:rFonts w:ascii="Arial" w:eastAsia="Times New Roman" w:hAnsi="Arial"/>
                <w:color w:val="000000"/>
              </w:rPr>
            </w:pPr>
            <w:r>
              <w:rPr>
                <w:rFonts w:ascii="Arial" w:eastAsia="Times New Roman" w:hAnsi="Arial"/>
                <w:color w:val="000000"/>
              </w:rPr>
              <w:t>10.</w:t>
            </w:r>
          </w:p>
        </w:tc>
        <w:tc>
          <w:tcPr>
            <w:tcW w:w="2617" w:type="dxa"/>
            <w:shd w:val="clear" w:color="auto" w:fill="auto"/>
          </w:tcPr>
          <w:p w14:paraId="7DE7D60A" w14:textId="77777777" w:rsidR="00E452D5" w:rsidRPr="00484559" w:rsidRDefault="00E452D5" w:rsidP="007363B4">
            <w:pPr>
              <w:textAlignment w:val="baseline"/>
              <w:rPr>
                <w:rFonts w:ascii="Arial" w:eastAsia="Times New Roman" w:hAnsi="Arial"/>
              </w:rPr>
            </w:pPr>
            <w:r w:rsidRPr="00484559">
              <w:rPr>
                <w:rFonts w:ascii="Arial" w:eastAsia="Times New Roman" w:hAnsi="Arial"/>
                <w:color w:val="000000"/>
              </w:rPr>
              <w:t xml:space="preserve">We will work in partnership with our medical leaders to offer coaching to female consultants to improve rates of successful female applications for the Clinical Excellence Awards (CEAs) </w:t>
            </w:r>
          </w:p>
        </w:tc>
        <w:tc>
          <w:tcPr>
            <w:tcW w:w="2268" w:type="dxa"/>
            <w:shd w:val="clear" w:color="auto" w:fill="auto"/>
          </w:tcPr>
          <w:p w14:paraId="420B3BBD" w14:textId="77777777" w:rsidR="00E452D5" w:rsidRPr="00484559" w:rsidRDefault="00E452D5" w:rsidP="007363B4">
            <w:pPr>
              <w:textAlignment w:val="baseline"/>
              <w:rPr>
                <w:rFonts w:ascii="Arial" w:eastAsia="Times New Roman" w:hAnsi="Arial"/>
              </w:rPr>
            </w:pPr>
            <w:r w:rsidRPr="00484559">
              <w:rPr>
                <w:rFonts w:ascii="Arial" w:eastAsia="Times New Roman" w:hAnsi="Arial"/>
              </w:rPr>
              <w:t>We will see an increase in the number of female applicants securing a Clinical Excellence Award and a reduction in the mean and median bonus pay gap</w:t>
            </w:r>
          </w:p>
        </w:tc>
        <w:tc>
          <w:tcPr>
            <w:tcW w:w="2268" w:type="dxa"/>
            <w:shd w:val="clear" w:color="auto" w:fill="auto"/>
          </w:tcPr>
          <w:p w14:paraId="43FF901C" w14:textId="77777777" w:rsidR="00E452D5" w:rsidRPr="00380495" w:rsidRDefault="00E452D5" w:rsidP="007363B4">
            <w:pPr>
              <w:textAlignment w:val="baseline"/>
              <w:rPr>
                <w:rFonts w:ascii="Arial" w:eastAsia="Times New Roman" w:hAnsi="Arial"/>
              </w:rPr>
            </w:pPr>
            <w:r w:rsidRPr="00380495">
              <w:rPr>
                <w:rFonts w:ascii="Arial" w:eastAsia="Times New Roman" w:hAnsi="Arial"/>
              </w:rPr>
              <w:t xml:space="preserve">Y1 Establish senior clinical coaching support for CEA </w:t>
            </w:r>
          </w:p>
          <w:p w14:paraId="3E4862D4" w14:textId="77777777" w:rsidR="00E452D5" w:rsidRPr="00380495" w:rsidRDefault="00E452D5" w:rsidP="007363B4">
            <w:pPr>
              <w:textAlignment w:val="baseline"/>
              <w:rPr>
                <w:rFonts w:ascii="Arial" w:eastAsia="Times New Roman" w:hAnsi="Arial"/>
              </w:rPr>
            </w:pPr>
          </w:p>
          <w:p w14:paraId="7A0444FD" w14:textId="77777777" w:rsidR="00E452D5" w:rsidRPr="00380495" w:rsidRDefault="00E452D5" w:rsidP="007363B4">
            <w:pPr>
              <w:textAlignment w:val="baseline"/>
              <w:rPr>
                <w:rFonts w:ascii="Arial" w:eastAsia="Times New Roman" w:hAnsi="Arial"/>
              </w:rPr>
            </w:pPr>
          </w:p>
          <w:p w14:paraId="10D7A648" w14:textId="77777777" w:rsidR="00E452D5" w:rsidRPr="00484559" w:rsidRDefault="00E452D5" w:rsidP="007363B4">
            <w:pPr>
              <w:textAlignment w:val="baseline"/>
              <w:rPr>
                <w:rFonts w:ascii="Arial" w:eastAsia="Times New Roman" w:hAnsi="Arial"/>
              </w:rPr>
            </w:pPr>
          </w:p>
        </w:tc>
        <w:tc>
          <w:tcPr>
            <w:tcW w:w="1984" w:type="dxa"/>
          </w:tcPr>
          <w:p w14:paraId="3C12E21C" w14:textId="77777777" w:rsidR="00E452D5" w:rsidRDefault="00E452D5" w:rsidP="007363B4">
            <w:pPr>
              <w:textAlignment w:val="baseline"/>
              <w:rPr>
                <w:rFonts w:ascii="Arial" w:eastAsia="Times New Roman" w:hAnsi="Arial"/>
              </w:rPr>
            </w:pPr>
            <w:r>
              <w:rPr>
                <w:rFonts w:ascii="Arial" w:eastAsia="Times New Roman" w:hAnsi="Arial"/>
              </w:rPr>
              <w:t>Baseline – 29% female; 42% male receiving bonus</w:t>
            </w:r>
          </w:p>
          <w:p w14:paraId="3B7930BA" w14:textId="77777777" w:rsidR="00E452D5" w:rsidRDefault="00E452D5" w:rsidP="007363B4">
            <w:pPr>
              <w:textAlignment w:val="baseline"/>
              <w:rPr>
                <w:rFonts w:ascii="Arial" w:eastAsia="Times New Roman" w:hAnsi="Arial"/>
              </w:rPr>
            </w:pPr>
            <w:r>
              <w:rPr>
                <w:rFonts w:ascii="Arial" w:eastAsia="Times New Roman" w:hAnsi="Arial"/>
              </w:rPr>
              <w:t>Y1 – 32% female</w:t>
            </w:r>
          </w:p>
          <w:p w14:paraId="334F2045" w14:textId="77777777" w:rsidR="00E452D5" w:rsidRPr="00380495" w:rsidRDefault="00E452D5" w:rsidP="007363B4">
            <w:pPr>
              <w:textAlignment w:val="baseline"/>
              <w:rPr>
                <w:rFonts w:ascii="Arial" w:eastAsia="Times New Roman" w:hAnsi="Arial"/>
              </w:rPr>
            </w:pPr>
          </w:p>
        </w:tc>
      </w:tr>
      <w:tr w:rsidR="00E452D5" w:rsidRPr="00484559" w14:paraId="0F39329B" w14:textId="77777777" w:rsidTr="007363B4">
        <w:trPr>
          <w:trHeight w:val="75"/>
        </w:trPr>
        <w:tc>
          <w:tcPr>
            <w:tcW w:w="497" w:type="dxa"/>
          </w:tcPr>
          <w:p w14:paraId="75571EA7" w14:textId="77777777" w:rsidR="00E452D5" w:rsidRPr="00484559" w:rsidRDefault="00E452D5" w:rsidP="007363B4">
            <w:pPr>
              <w:textAlignment w:val="baseline"/>
              <w:rPr>
                <w:rFonts w:ascii="Arial" w:eastAsia="Times New Roman" w:hAnsi="Arial"/>
              </w:rPr>
            </w:pPr>
            <w:r>
              <w:rPr>
                <w:rFonts w:ascii="Arial" w:eastAsia="Times New Roman" w:hAnsi="Arial"/>
              </w:rPr>
              <w:t>11.</w:t>
            </w:r>
          </w:p>
        </w:tc>
        <w:tc>
          <w:tcPr>
            <w:tcW w:w="2617" w:type="dxa"/>
            <w:shd w:val="clear" w:color="auto" w:fill="auto"/>
          </w:tcPr>
          <w:p w14:paraId="2A3FD9FD" w14:textId="77777777" w:rsidR="00E452D5" w:rsidRPr="00484559" w:rsidRDefault="00E452D5" w:rsidP="007363B4">
            <w:pPr>
              <w:textAlignment w:val="baseline"/>
              <w:rPr>
                <w:rFonts w:ascii="Arial" w:eastAsia="Times New Roman" w:hAnsi="Arial"/>
              </w:rPr>
            </w:pPr>
            <w:r w:rsidRPr="00484559">
              <w:rPr>
                <w:rFonts w:ascii="Arial" w:eastAsia="Times New Roman" w:hAnsi="Arial"/>
              </w:rPr>
              <w:t>We will ensure</w:t>
            </w:r>
            <w:r>
              <w:rPr>
                <w:rFonts w:ascii="Arial" w:eastAsia="Times New Roman" w:hAnsi="Arial"/>
              </w:rPr>
              <w:t xml:space="preserve"> reasonable adjustments </w:t>
            </w:r>
            <w:r w:rsidRPr="00484559">
              <w:rPr>
                <w:rFonts w:ascii="Arial" w:eastAsia="Times New Roman" w:hAnsi="Arial"/>
              </w:rPr>
              <w:t>are in place, insofar as operational requirements allow for staff with disabilities / LTC to maximise the time they are available to perform, without feeling pressured to attend work if unwell. Where operational requirements mean staff must attend site, all reasonable adjustments shall be made to assist our staff in performing their duties. Training and support to line managers on these adjustments to be provided, with a particular focus on clinical environments</w:t>
            </w:r>
          </w:p>
        </w:tc>
        <w:tc>
          <w:tcPr>
            <w:tcW w:w="2268" w:type="dxa"/>
            <w:shd w:val="clear" w:color="auto" w:fill="auto"/>
          </w:tcPr>
          <w:p w14:paraId="6E9A9959" w14:textId="77777777" w:rsidR="00E452D5" w:rsidRPr="00484559" w:rsidRDefault="00E452D5" w:rsidP="007363B4">
            <w:pPr>
              <w:textAlignment w:val="baseline"/>
              <w:rPr>
                <w:rFonts w:ascii="Arial" w:eastAsia="Times New Roman" w:hAnsi="Arial"/>
              </w:rPr>
            </w:pPr>
            <w:r w:rsidRPr="00484559">
              <w:rPr>
                <w:rFonts w:ascii="Arial" w:eastAsia="Times New Roman" w:hAnsi="Arial"/>
              </w:rPr>
              <w:t>We will see a reduction in lost working hours from staff with disabilities / LTC and a further reduction in these staff being taken through the capability process</w:t>
            </w:r>
          </w:p>
        </w:tc>
        <w:tc>
          <w:tcPr>
            <w:tcW w:w="2268" w:type="dxa"/>
            <w:shd w:val="clear" w:color="auto" w:fill="auto"/>
          </w:tcPr>
          <w:p w14:paraId="3BF9CE63" w14:textId="77777777" w:rsidR="00E452D5" w:rsidRPr="004255B9" w:rsidRDefault="00E452D5" w:rsidP="007363B4">
            <w:pPr>
              <w:textAlignment w:val="baseline"/>
              <w:rPr>
                <w:rFonts w:ascii="Arial" w:eastAsia="Times New Roman" w:hAnsi="Arial"/>
              </w:rPr>
            </w:pPr>
            <w:r w:rsidRPr="004255B9">
              <w:rPr>
                <w:rFonts w:ascii="Arial" w:eastAsia="Times New Roman" w:hAnsi="Arial"/>
              </w:rPr>
              <w:t>Y1</w:t>
            </w:r>
            <w:r>
              <w:rPr>
                <w:rFonts w:ascii="Arial" w:eastAsia="Times New Roman" w:hAnsi="Arial"/>
              </w:rPr>
              <w:t xml:space="preserve"> Brief managers on reasonable adjustment guidance </w:t>
            </w:r>
          </w:p>
          <w:p w14:paraId="796F8AE5" w14:textId="77777777" w:rsidR="00E452D5" w:rsidRPr="004255B9" w:rsidRDefault="00E452D5" w:rsidP="007363B4">
            <w:pPr>
              <w:textAlignment w:val="baseline"/>
              <w:rPr>
                <w:rFonts w:ascii="Arial" w:eastAsia="Times New Roman" w:hAnsi="Arial"/>
              </w:rPr>
            </w:pPr>
          </w:p>
          <w:p w14:paraId="473078B7" w14:textId="77777777" w:rsidR="00E452D5" w:rsidRPr="00484559" w:rsidRDefault="00E452D5" w:rsidP="007363B4">
            <w:pPr>
              <w:textAlignment w:val="baseline"/>
              <w:rPr>
                <w:rFonts w:ascii="Arial" w:eastAsia="Times New Roman" w:hAnsi="Arial"/>
              </w:rPr>
            </w:pPr>
          </w:p>
        </w:tc>
        <w:tc>
          <w:tcPr>
            <w:tcW w:w="1984" w:type="dxa"/>
          </w:tcPr>
          <w:p w14:paraId="2993D255" w14:textId="77777777" w:rsidR="00E452D5" w:rsidRDefault="00E452D5" w:rsidP="007363B4">
            <w:pPr>
              <w:textAlignment w:val="baseline"/>
              <w:rPr>
                <w:rFonts w:ascii="Arial" w:eastAsia="Times New Roman" w:hAnsi="Arial"/>
              </w:rPr>
            </w:pPr>
            <w:r>
              <w:rPr>
                <w:rFonts w:ascii="Arial" w:eastAsia="Times New Roman" w:hAnsi="Arial"/>
              </w:rPr>
              <w:t>Baseline capability disparity ratio 1.22</w:t>
            </w:r>
          </w:p>
          <w:p w14:paraId="26F8D628" w14:textId="77777777" w:rsidR="00E452D5" w:rsidRDefault="00E452D5" w:rsidP="007363B4">
            <w:pPr>
              <w:textAlignment w:val="baseline"/>
              <w:rPr>
                <w:rFonts w:ascii="Arial" w:eastAsia="Times New Roman" w:hAnsi="Arial"/>
              </w:rPr>
            </w:pPr>
          </w:p>
          <w:p w14:paraId="333C76C0" w14:textId="77777777" w:rsidR="00E452D5" w:rsidRDefault="00E452D5" w:rsidP="007363B4">
            <w:pPr>
              <w:textAlignment w:val="baseline"/>
              <w:rPr>
                <w:rFonts w:ascii="Arial" w:eastAsia="Times New Roman" w:hAnsi="Arial"/>
              </w:rPr>
            </w:pPr>
            <w:r>
              <w:rPr>
                <w:rFonts w:ascii="Arial" w:eastAsia="Times New Roman" w:hAnsi="Arial"/>
              </w:rPr>
              <w:t>Y1 – 1.15</w:t>
            </w:r>
          </w:p>
          <w:p w14:paraId="31A482C3" w14:textId="77777777" w:rsidR="00E452D5" w:rsidRPr="004255B9" w:rsidRDefault="00E452D5" w:rsidP="007363B4">
            <w:pPr>
              <w:textAlignment w:val="baseline"/>
              <w:rPr>
                <w:rFonts w:ascii="Arial" w:eastAsia="Times New Roman" w:hAnsi="Arial"/>
              </w:rPr>
            </w:pPr>
          </w:p>
        </w:tc>
      </w:tr>
      <w:tr w:rsidR="00E452D5" w:rsidRPr="00484559" w14:paraId="5D49D61C" w14:textId="77777777" w:rsidTr="007363B4">
        <w:tc>
          <w:tcPr>
            <w:tcW w:w="497" w:type="dxa"/>
            <w:shd w:val="clear" w:color="auto" w:fill="auto"/>
          </w:tcPr>
          <w:p w14:paraId="20572DE4" w14:textId="77777777" w:rsidR="00E452D5" w:rsidRPr="006A2F9E"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12.</w:t>
            </w:r>
          </w:p>
        </w:tc>
        <w:tc>
          <w:tcPr>
            <w:tcW w:w="2617" w:type="dxa"/>
            <w:shd w:val="clear" w:color="auto" w:fill="auto"/>
          </w:tcPr>
          <w:p w14:paraId="4B88458A" w14:textId="77777777" w:rsidR="00E452D5" w:rsidRPr="006A2F9E" w:rsidRDefault="00E452D5" w:rsidP="007363B4">
            <w:pPr>
              <w:textAlignment w:val="baseline"/>
              <w:rPr>
                <w:rFonts w:ascii="Arial" w:eastAsia="Times New Roman" w:hAnsi="Arial"/>
                <w:color w:val="000000" w:themeColor="text1"/>
              </w:rPr>
            </w:pPr>
            <w:r w:rsidRPr="006A2F9E">
              <w:rPr>
                <w:rFonts w:ascii="Arial" w:eastAsia="Times New Roman" w:hAnsi="Arial"/>
                <w:color w:val="000000" w:themeColor="text1"/>
              </w:rPr>
              <w:t>We will re-establish the Reciprocal Mentoring Scheme for BAME and Disabled Staff to support making applications for leadership roles</w:t>
            </w:r>
          </w:p>
          <w:p w14:paraId="45E0A470" w14:textId="77777777" w:rsidR="00E452D5" w:rsidRPr="006A2F9E" w:rsidRDefault="00E452D5" w:rsidP="007363B4">
            <w:pPr>
              <w:textAlignment w:val="baseline"/>
              <w:rPr>
                <w:rFonts w:ascii="Arial" w:eastAsia="Times New Roman" w:hAnsi="Arial"/>
                <w:color w:val="000000" w:themeColor="text1"/>
              </w:rPr>
            </w:pPr>
          </w:p>
        </w:tc>
        <w:tc>
          <w:tcPr>
            <w:tcW w:w="2268" w:type="dxa"/>
            <w:shd w:val="clear" w:color="auto" w:fill="auto"/>
          </w:tcPr>
          <w:p w14:paraId="56112657" w14:textId="77777777" w:rsidR="00E452D5" w:rsidRPr="006A2F9E" w:rsidRDefault="00E452D5" w:rsidP="007363B4">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We will see an increase in internal successful applications for senior roles </w:t>
            </w:r>
          </w:p>
          <w:p w14:paraId="6AF8C6A6" w14:textId="77777777" w:rsidR="00E452D5" w:rsidRPr="006A2F9E" w:rsidRDefault="00E452D5" w:rsidP="007363B4">
            <w:pPr>
              <w:textAlignment w:val="baseline"/>
              <w:rPr>
                <w:rFonts w:ascii="Arial" w:eastAsia="Times New Roman" w:hAnsi="Arial"/>
                <w:color w:val="000000" w:themeColor="text1"/>
              </w:rPr>
            </w:pPr>
          </w:p>
          <w:p w14:paraId="64E9AF7C" w14:textId="77777777" w:rsidR="00E452D5" w:rsidRPr="006A2F9E" w:rsidRDefault="00E452D5" w:rsidP="007363B4">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 </w:t>
            </w:r>
          </w:p>
        </w:tc>
        <w:tc>
          <w:tcPr>
            <w:tcW w:w="2268" w:type="dxa"/>
            <w:shd w:val="clear" w:color="auto" w:fill="auto"/>
          </w:tcPr>
          <w:p w14:paraId="73FE1883" w14:textId="77777777" w:rsidR="00E452D5" w:rsidRPr="006A2F9E" w:rsidRDefault="00E452D5" w:rsidP="007363B4">
            <w:pPr>
              <w:textAlignment w:val="baseline"/>
              <w:rPr>
                <w:rFonts w:ascii="Arial" w:eastAsia="Times New Roman" w:hAnsi="Arial"/>
                <w:color w:val="000000" w:themeColor="text1"/>
              </w:rPr>
            </w:pPr>
            <w:r w:rsidRPr="006A2F9E">
              <w:rPr>
                <w:rFonts w:ascii="Arial" w:eastAsia="Times New Roman" w:hAnsi="Arial"/>
                <w:color w:val="000000" w:themeColor="text1"/>
              </w:rPr>
              <w:t>Y1 Establish senior mentor network for BAME talent Pool and disabled / LTC staff</w:t>
            </w:r>
          </w:p>
          <w:p w14:paraId="75FF4C14" w14:textId="77777777" w:rsidR="00E452D5" w:rsidRPr="006A2F9E" w:rsidRDefault="00E452D5" w:rsidP="007363B4">
            <w:pPr>
              <w:textAlignment w:val="baseline"/>
              <w:rPr>
                <w:rFonts w:ascii="Arial" w:eastAsia="Times New Roman" w:hAnsi="Arial"/>
                <w:color w:val="000000" w:themeColor="text1"/>
              </w:rPr>
            </w:pPr>
          </w:p>
          <w:p w14:paraId="5E168A15" w14:textId="77777777" w:rsidR="00E452D5" w:rsidRPr="006A2F9E" w:rsidRDefault="00E452D5" w:rsidP="007363B4">
            <w:pPr>
              <w:textAlignment w:val="baseline"/>
              <w:rPr>
                <w:rFonts w:ascii="Arial" w:eastAsia="Times New Roman" w:hAnsi="Arial"/>
                <w:color w:val="000000" w:themeColor="text1"/>
              </w:rPr>
            </w:pPr>
          </w:p>
        </w:tc>
        <w:tc>
          <w:tcPr>
            <w:tcW w:w="1984" w:type="dxa"/>
            <w:shd w:val="clear" w:color="auto" w:fill="auto"/>
          </w:tcPr>
          <w:p w14:paraId="21BC3A59" w14:textId="77777777" w:rsidR="00E452D5"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Baseline BAME middle to upper progression disparity ratio – 2.03</w:t>
            </w:r>
          </w:p>
          <w:p w14:paraId="4D171F54" w14:textId="77777777" w:rsidR="00E452D5" w:rsidRDefault="00E452D5" w:rsidP="007363B4">
            <w:pPr>
              <w:textAlignment w:val="baseline"/>
              <w:rPr>
                <w:rFonts w:ascii="Arial" w:eastAsia="Times New Roman" w:hAnsi="Arial"/>
                <w:color w:val="000000" w:themeColor="text1"/>
              </w:rPr>
            </w:pPr>
          </w:p>
          <w:p w14:paraId="0B19BFCC" w14:textId="77777777" w:rsidR="00E452D5"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Y1 – 1.9</w:t>
            </w:r>
          </w:p>
          <w:p w14:paraId="75DFA642" w14:textId="77777777" w:rsidR="00E452D5" w:rsidRDefault="00E452D5" w:rsidP="007363B4">
            <w:pPr>
              <w:textAlignment w:val="baseline"/>
              <w:rPr>
                <w:rFonts w:ascii="Arial" w:eastAsia="Times New Roman" w:hAnsi="Arial"/>
                <w:color w:val="000000" w:themeColor="text1"/>
              </w:rPr>
            </w:pPr>
          </w:p>
          <w:p w14:paraId="1FFA382D" w14:textId="77777777" w:rsidR="00E452D5" w:rsidRPr="006A2F9E" w:rsidRDefault="00E452D5" w:rsidP="007363B4">
            <w:pPr>
              <w:textAlignment w:val="baseline"/>
              <w:rPr>
                <w:rFonts w:ascii="Arial" w:eastAsia="Times New Roman" w:hAnsi="Arial"/>
                <w:color w:val="000000" w:themeColor="text1"/>
              </w:rPr>
            </w:pPr>
          </w:p>
        </w:tc>
      </w:tr>
    </w:tbl>
    <w:p w14:paraId="74A7E01D" w14:textId="77777777" w:rsidR="00E452D5" w:rsidRPr="00484559" w:rsidRDefault="00E452D5" w:rsidP="00E452D5">
      <w:pPr>
        <w:rPr>
          <w:rFonts w:ascii="Arial" w:eastAsia="Meiryo" w:hAnsi="Arial"/>
          <w:highlight w:val="yellow"/>
          <w:lang w:eastAsia="ja-JP"/>
        </w:rPr>
      </w:pPr>
    </w:p>
    <w:p w14:paraId="674DA09C" w14:textId="77777777" w:rsidR="00E452D5" w:rsidRDefault="00E452D5" w:rsidP="00E452D5">
      <w:pPr>
        <w:rPr>
          <w:rFonts w:ascii="Arial" w:eastAsia="Meiryo" w:hAnsi="Arial"/>
          <w:b/>
          <w:bCs/>
          <w:color w:val="000000" w:themeColor="text1"/>
          <w:lang w:eastAsia="ja-JP"/>
        </w:rPr>
      </w:pPr>
    </w:p>
    <w:p w14:paraId="434FADCA" w14:textId="77777777" w:rsidR="00E452D5" w:rsidRPr="00484559" w:rsidRDefault="00E452D5" w:rsidP="00E452D5">
      <w:pPr>
        <w:rPr>
          <w:rFonts w:ascii="Arial" w:eastAsia="Meiryo" w:hAnsi="Arial"/>
          <w:b/>
          <w:bCs/>
          <w:lang w:eastAsia="ja-JP"/>
        </w:rPr>
      </w:pPr>
      <w:r w:rsidRPr="00EA3FA0">
        <w:rPr>
          <w:rFonts w:ascii="Arial" w:eastAsia="Meiryo" w:hAnsi="Arial"/>
          <w:b/>
          <w:bCs/>
          <w:color w:val="000000" w:themeColor="text1"/>
          <w:lang w:eastAsia="ja-JP"/>
        </w:rPr>
        <w:t>Objective 3: Progression</w:t>
      </w:r>
    </w:p>
    <w:p w14:paraId="62CB0449" w14:textId="77777777" w:rsidR="00E452D5" w:rsidRPr="00484559" w:rsidRDefault="00E452D5" w:rsidP="00E452D5">
      <w:pPr>
        <w:jc w:val="both"/>
        <w:textAlignment w:val="baseline"/>
        <w:rPr>
          <w:rFonts w:ascii="Arial" w:eastAsia="Times New Roman" w:hAnsi="Arial"/>
          <w:bCs/>
          <w:i/>
        </w:rPr>
      </w:pPr>
    </w:p>
    <w:p w14:paraId="21703F8F" w14:textId="77777777" w:rsidR="00E452D5" w:rsidRPr="00484559" w:rsidRDefault="00E452D5" w:rsidP="00E452D5">
      <w:pPr>
        <w:rPr>
          <w:rFonts w:ascii="Arial" w:eastAsia="Times New Roman" w:hAnsi="Arial"/>
          <w:i/>
          <w:iCs/>
        </w:rPr>
      </w:pPr>
      <w:r w:rsidRPr="00484559">
        <w:rPr>
          <w:rFonts w:ascii="Arial" w:eastAsia="Times New Roman" w:hAnsi="Arial"/>
          <w:i/>
          <w:iCs/>
        </w:rPr>
        <w:t>Ensure that we fulfil our Public Sector Equality Duty in response to the Equality Act 2010 to ‘Advance equality of opportunity between people who share a protected characteristic and those who do not.’</w:t>
      </w:r>
    </w:p>
    <w:p w14:paraId="6A431F06" w14:textId="77777777" w:rsidR="00E452D5" w:rsidRPr="00484559" w:rsidRDefault="00E452D5" w:rsidP="00E452D5">
      <w:pPr>
        <w:jc w:val="both"/>
        <w:textAlignment w:val="baseline"/>
        <w:rPr>
          <w:rFonts w:ascii="Arial" w:eastAsia="Times New Roman" w:hAnsi="Arial"/>
          <w:bCs/>
          <w:i/>
        </w:rPr>
      </w:pPr>
    </w:p>
    <w:p w14:paraId="2C0A0D5C" w14:textId="77777777" w:rsidR="00E452D5" w:rsidRDefault="00E452D5" w:rsidP="00E452D5">
      <w:pPr>
        <w:jc w:val="both"/>
        <w:textAlignment w:val="baseline"/>
        <w:rPr>
          <w:rFonts w:ascii="Arial" w:eastAsia="Times New Roman" w:hAnsi="Arial"/>
          <w:bCs/>
          <w:i/>
        </w:rPr>
      </w:pPr>
      <w:r w:rsidRPr="00484559">
        <w:rPr>
          <w:rFonts w:ascii="Arial" w:eastAsia="Times New Roman" w:hAnsi="Arial"/>
          <w:bCs/>
          <w:i/>
        </w:rPr>
        <w:t xml:space="preserve">We will ensure current employees and future talent with protected characteristics are enabled into senior leadership positions to drive </w:t>
      </w:r>
      <w:r w:rsidRPr="00484559">
        <w:rPr>
          <w:rFonts w:ascii="Arial" w:eastAsia="Times New Roman" w:hAnsi="Arial"/>
          <w:bCs/>
          <w:i/>
          <w:iCs/>
        </w:rPr>
        <w:t>lived experience</w:t>
      </w:r>
      <w:r w:rsidRPr="00484559">
        <w:rPr>
          <w:rFonts w:ascii="Arial" w:eastAsia="Times New Roman" w:hAnsi="Arial"/>
          <w:bCs/>
          <w:i/>
        </w:rPr>
        <w:t xml:space="preserve"> into the heart of decision-making to ensure services are designed, developed, and delivered with inclusivity </w:t>
      </w:r>
    </w:p>
    <w:p w14:paraId="66760FCD" w14:textId="77777777" w:rsidR="00B71D69" w:rsidRPr="00484559" w:rsidRDefault="00B71D69" w:rsidP="00E452D5">
      <w:pPr>
        <w:jc w:val="both"/>
        <w:textAlignment w:val="baseline"/>
        <w:rPr>
          <w:rFonts w:ascii="Arial" w:eastAsia="Times New Roman" w:hAnsi="Arial"/>
          <w:bCs/>
          <w:i/>
        </w:rPr>
      </w:pPr>
    </w:p>
    <w:p w14:paraId="18AF56A5" w14:textId="77777777" w:rsidR="00E452D5" w:rsidRPr="00484559" w:rsidRDefault="00E452D5" w:rsidP="00E452D5">
      <w:pPr>
        <w:jc w:val="both"/>
        <w:textAlignment w:val="baseline"/>
        <w:rPr>
          <w:rFonts w:ascii="Arial" w:eastAsia="Times New Roman" w:hAnsi="Arial"/>
          <w:bCs/>
          <w:i/>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616"/>
        <w:gridCol w:w="2772"/>
        <w:gridCol w:w="1495"/>
        <w:gridCol w:w="1828"/>
      </w:tblGrid>
      <w:tr w:rsidR="00E452D5" w:rsidRPr="00216502" w14:paraId="53A42F34" w14:textId="77777777" w:rsidTr="007363B4">
        <w:tc>
          <w:tcPr>
            <w:tcW w:w="498" w:type="dxa"/>
            <w:shd w:val="clear" w:color="auto" w:fill="auto"/>
            <w:vAlign w:val="center"/>
          </w:tcPr>
          <w:p w14:paraId="199BB1B7" w14:textId="77777777" w:rsidR="00E452D5" w:rsidRPr="00216502" w:rsidRDefault="00E452D5" w:rsidP="007363B4">
            <w:pPr>
              <w:textAlignment w:val="baseline"/>
              <w:rPr>
                <w:rFonts w:ascii="Arial" w:eastAsia="Times New Roman" w:hAnsi="Arial"/>
                <w:b/>
                <w:bCs/>
                <w:color w:val="000000" w:themeColor="text1"/>
              </w:rPr>
            </w:pPr>
          </w:p>
        </w:tc>
        <w:tc>
          <w:tcPr>
            <w:tcW w:w="2616" w:type="dxa"/>
            <w:shd w:val="clear" w:color="auto" w:fill="auto"/>
            <w:vAlign w:val="center"/>
          </w:tcPr>
          <w:p w14:paraId="04FD6EAF" w14:textId="77777777" w:rsidR="00E452D5" w:rsidRPr="00B71D69" w:rsidRDefault="00E452D5" w:rsidP="007363B4">
            <w:pPr>
              <w:textAlignment w:val="baseline"/>
              <w:rPr>
                <w:rFonts w:ascii="Arial" w:eastAsia="Times New Roman" w:hAnsi="Arial"/>
                <w:b/>
                <w:bCs/>
                <w:color w:val="000000" w:themeColor="text1"/>
              </w:rPr>
            </w:pPr>
            <w:r w:rsidRPr="00B71D69">
              <w:rPr>
                <w:rFonts w:ascii="Arial" w:eastAsia="Times New Roman" w:hAnsi="Arial"/>
                <w:b/>
                <w:bCs/>
              </w:rPr>
              <w:t>What we will do:</w:t>
            </w:r>
          </w:p>
        </w:tc>
        <w:tc>
          <w:tcPr>
            <w:tcW w:w="2772" w:type="dxa"/>
            <w:shd w:val="clear" w:color="auto" w:fill="auto"/>
            <w:vAlign w:val="center"/>
          </w:tcPr>
          <w:p w14:paraId="098BE1B4" w14:textId="77777777" w:rsidR="00E452D5" w:rsidRPr="00B71D69" w:rsidRDefault="00E452D5" w:rsidP="007363B4">
            <w:pPr>
              <w:textAlignment w:val="baseline"/>
              <w:rPr>
                <w:rFonts w:ascii="Arial" w:eastAsia="Times New Roman" w:hAnsi="Arial"/>
                <w:b/>
                <w:bCs/>
                <w:color w:val="000000" w:themeColor="text1"/>
              </w:rPr>
            </w:pPr>
            <w:r w:rsidRPr="00B71D69">
              <w:rPr>
                <w:rFonts w:ascii="Arial" w:eastAsia="Times New Roman" w:hAnsi="Arial"/>
                <w:b/>
                <w:bCs/>
              </w:rPr>
              <w:t>How we will know we have had impact:</w:t>
            </w:r>
          </w:p>
        </w:tc>
        <w:tc>
          <w:tcPr>
            <w:tcW w:w="1495" w:type="dxa"/>
            <w:shd w:val="clear" w:color="auto" w:fill="auto"/>
            <w:vAlign w:val="center"/>
          </w:tcPr>
          <w:p w14:paraId="565E7DB9" w14:textId="77777777" w:rsidR="00E452D5" w:rsidRPr="00B71D69" w:rsidRDefault="00E452D5" w:rsidP="007363B4">
            <w:pPr>
              <w:textAlignment w:val="baseline"/>
              <w:rPr>
                <w:rFonts w:ascii="Arial" w:eastAsia="Times New Roman" w:hAnsi="Arial"/>
                <w:b/>
                <w:bCs/>
                <w:color w:val="000000" w:themeColor="text1"/>
              </w:rPr>
            </w:pPr>
            <w:r w:rsidRPr="00B71D69">
              <w:rPr>
                <w:rFonts w:ascii="Arial" w:eastAsia="Times New Roman" w:hAnsi="Arial"/>
                <w:b/>
                <w:bCs/>
              </w:rPr>
              <w:t>Timescales - to be achieved by:</w:t>
            </w:r>
          </w:p>
        </w:tc>
        <w:tc>
          <w:tcPr>
            <w:tcW w:w="1828" w:type="dxa"/>
            <w:shd w:val="clear" w:color="auto" w:fill="auto"/>
            <w:vAlign w:val="center"/>
          </w:tcPr>
          <w:p w14:paraId="0209F90E" w14:textId="77777777" w:rsidR="00E452D5" w:rsidRPr="00B71D69" w:rsidRDefault="00E452D5" w:rsidP="007363B4">
            <w:pPr>
              <w:textAlignment w:val="baseline"/>
              <w:rPr>
                <w:rFonts w:ascii="Arial" w:eastAsia="Times New Roman" w:hAnsi="Arial"/>
                <w:b/>
                <w:bCs/>
                <w:color w:val="000000" w:themeColor="text1"/>
              </w:rPr>
            </w:pPr>
            <w:r w:rsidRPr="00B71D69">
              <w:rPr>
                <w:rFonts w:ascii="Arial" w:eastAsia="Times New Roman" w:hAnsi="Arial"/>
                <w:b/>
                <w:bCs/>
              </w:rPr>
              <w:t>Targets</w:t>
            </w:r>
          </w:p>
        </w:tc>
      </w:tr>
      <w:tr w:rsidR="00E452D5" w:rsidRPr="00216502" w14:paraId="6491078B" w14:textId="77777777" w:rsidTr="007363B4">
        <w:tc>
          <w:tcPr>
            <w:tcW w:w="498" w:type="dxa"/>
            <w:shd w:val="clear" w:color="auto" w:fill="auto"/>
          </w:tcPr>
          <w:p w14:paraId="5CB3C2AC" w14:textId="77777777" w:rsidR="00E452D5" w:rsidRPr="00216502"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13.</w:t>
            </w:r>
          </w:p>
        </w:tc>
        <w:tc>
          <w:tcPr>
            <w:tcW w:w="2616" w:type="dxa"/>
            <w:shd w:val="clear" w:color="auto" w:fill="auto"/>
          </w:tcPr>
          <w:p w14:paraId="774016B9"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Through our approach to Talent Management and our people plan, we will target female, BAME and disabled staff on development programmes and support managers with succession strategies to enable diversity and inclusion</w:t>
            </w:r>
          </w:p>
        </w:tc>
        <w:tc>
          <w:tcPr>
            <w:tcW w:w="2772" w:type="dxa"/>
            <w:shd w:val="clear" w:color="auto" w:fill="auto"/>
          </w:tcPr>
          <w:p w14:paraId="70B4BA07"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internally. Increased equality of progression on staff survey score and the progression ratio metric</w:t>
            </w:r>
          </w:p>
        </w:tc>
        <w:tc>
          <w:tcPr>
            <w:tcW w:w="1495" w:type="dxa"/>
            <w:shd w:val="clear" w:color="auto" w:fill="auto"/>
          </w:tcPr>
          <w:p w14:paraId="6051A470"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Y1 Create a protected characteristic talent pool </w:t>
            </w:r>
          </w:p>
          <w:p w14:paraId="371E4D4E" w14:textId="77777777" w:rsidR="00E452D5" w:rsidRPr="00216502" w:rsidRDefault="00E452D5" w:rsidP="007363B4">
            <w:pPr>
              <w:textAlignment w:val="baseline"/>
              <w:rPr>
                <w:rFonts w:ascii="Arial" w:eastAsia="Times New Roman" w:hAnsi="Arial"/>
                <w:color w:val="000000" w:themeColor="text1"/>
              </w:rPr>
            </w:pPr>
          </w:p>
          <w:p w14:paraId="20888367"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3025C6A2" w14:textId="77777777" w:rsidR="00E452D5"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BAME progression disparity ratios between band clusters as per 13.</w:t>
            </w:r>
          </w:p>
          <w:p w14:paraId="344201E1" w14:textId="77777777" w:rsidR="00E452D5" w:rsidRDefault="00E452D5" w:rsidP="007363B4">
            <w:pPr>
              <w:textAlignment w:val="baseline"/>
              <w:rPr>
                <w:rFonts w:ascii="Arial" w:eastAsia="Times New Roman" w:hAnsi="Arial"/>
                <w:color w:val="000000" w:themeColor="text1"/>
              </w:rPr>
            </w:pPr>
          </w:p>
          <w:p w14:paraId="634EE416" w14:textId="77777777" w:rsidR="00E452D5" w:rsidRPr="00216502" w:rsidRDefault="00E452D5" w:rsidP="007363B4">
            <w:pPr>
              <w:textAlignment w:val="baseline"/>
              <w:rPr>
                <w:rFonts w:ascii="Arial" w:eastAsia="Times New Roman" w:hAnsi="Arial"/>
                <w:color w:val="000000" w:themeColor="text1"/>
              </w:rPr>
            </w:pPr>
          </w:p>
        </w:tc>
      </w:tr>
      <w:tr w:rsidR="00E452D5" w:rsidRPr="00216502" w14:paraId="0844F4AF" w14:textId="77777777" w:rsidTr="007363B4">
        <w:tc>
          <w:tcPr>
            <w:tcW w:w="498" w:type="dxa"/>
            <w:shd w:val="clear" w:color="auto" w:fill="auto"/>
          </w:tcPr>
          <w:p w14:paraId="2ADB3A63" w14:textId="77777777" w:rsidR="00E452D5" w:rsidRPr="00216502"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14.</w:t>
            </w:r>
          </w:p>
        </w:tc>
        <w:tc>
          <w:tcPr>
            <w:tcW w:w="2616" w:type="dxa"/>
            <w:shd w:val="clear" w:color="auto" w:fill="auto"/>
          </w:tcPr>
          <w:p w14:paraId="375BA81B"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We will actively create and promote developmental opportunities including access to leadership courses, secondments, shadowing, work experience and mentoring to BAME and disabled / LTC staff operating to optimise readiness for senior leadership roles. We will ensure that the mentorship programme is reciprocal such that senior leaders can appreciate the specific issues encountered by staff with protected characteristics</w:t>
            </w:r>
          </w:p>
          <w:p w14:paraId="524CD9DE" w14:textId="77777777" w:rsidR="00E452D5" w:rsidRPr="00216502" w:rsidRDefault="00E452D5" w:rsidP="007363B4">
            <w:pPr>
              <w:textAlignment w:val="baseline"/>
              <w:rPr>
                <w:rFonts w:ascii="Arial" w:eastAsia="Times New Roman" w:hAnsi="Arial"/>
                <w:color w:val="000000" w:themeColor="text1"/>
              </w:rPr>
            </w:pPr>
          </w:p>
        </w:tc>
        <w:tc>
          <w:tcPr>
            <w:tcW w:w="2772" w:type="dxa"/>
            <w:shd w:val="clear" w:color="auto" w:fill="auto"/>
          </w:tcPr>
          <w:p w14:paraId="694EED1E"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Increased equality of progression on staff survey score and the progression ratio metric</w:t>
            </w:r>
          </w:p>
        </w:tc>
        <w:tc>
          <w:tcPr>
            <w:tcW w:w="1495" w:type="dxa"/>
            <w:shd w:val="clear" w:color="auto" w:fill="auto"/>
          </w:tcPr>
          <w:p w14:paraId="13EB7F14"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Y1-2 Establish mentoring programmes for people with protected characteristics</w:t>
            </w:r>
          </w:p>
          <w:p w14:paraId="4C76DA50" w14:textId="77777777" w:rsidR="00E452D5" w:rsidRPr="00216502" w:rsidRDefault="00E452D5" w:rsidP="007363B4">
            <w:pPr>
              <w:textAlignment w:val="baseline"/>
              <w:rPr>
                <w:rFonts w:ascii="Arial" w:eastAsia="Times New Roman" w:hAnsi="Arial"/>
                <w:color w:val="000000" w:themeColor="text1"/>
              </w:rPr>
            </w:pPr>
          </w:p>
          <w:p w14:paraId="06A203CF" w14:textId="77777777" w:rsidR="00E452D5" w:rsidRPr="00216502" w:rsidRDefault="00E452D5" w:rsidP="007363B4">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1078E063" w14:textId="77777777" w:rsidR="00E452D5" w:rsidRPr="00216502"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As per 14</w:t>
            </w:r>
          </w:p>
        </w:tc>
      </w:tr>
    </w:tbl>
    <w:p w14:paraId="586B9253" w14:textId="77777777" w:rsidR="00E452D5" w:rsidRPr="00484559" w:rsidRDefault="00E452D5" w:rsidP="00E452D5">
      <w:pPr>
        <w:jc w:val="both"/>
        <w:textAlignment w:val="baseline"/>
        <w:rPr>
          <w:rFonts w:ascii="Arial" w:eastAsia="Times New Roman" w:hAnsi="Arial"/>
          <w:bCs/>
          <w:i/>
          <w:highlight w:val="yellow"/>
        </w:rPr>
      </w:pPr>
    </w:p>
    <w:p w14:paraId="173DC701" w14:textId="77777777" w:rsidR="00B71D69" w:rsidRDefault="00B71D69" w:rsidP="00E452D5">
      <w:pPr>
        <w:rPr>
          <w:rFonts w:ascii="Arial" w:eastAsia="Meiryo" w:hAnsi="Arial"/>
          <w:b/>
          <w:bCs/>
          <w:color w:val="000000" w:themeColor="text1"/>
          <w:lang w:eastAsia="ja-JP"/>
        </w:rPr>
      </w:pPr>
    </w:p>
    <w:p w14:paraId="380824C4" w14:textId="77777777" w:rsidR="00B71D69" w:rsidRDefault="00B71D69" w:rsidP="00E452D5">
      <w:pPr>
        <w:rPr>
          <w:rFonts w:ascii="Arial" w:eastAsia="Meiryo" w:hAnsi="Arial"/>
          <w:b/>
          <w:bCs/>
          <w:color w:val="000000" w:themeColor="text1"/>
          <w:lang w:eastAsia="ja-JP"/>
        </w:rPr>
      </w:pPr>
    </w:p>
    <w:p w14:paraId="78C01138" w14:textId="5A490A41" w:rsidR="00E452D5" w:rsidRPr="00EA3FA0" w:rsidRDefault="00E452D5" w:rsidP="00E452D5">
      <w:pPr>
        <w:rPr>
          <w:rFonts w:ascii="Arial" w:eastAsia="Meiryo" w:hAnsi="Arial"/>
          <w:b/>
          <w:bCs/>
          <w:color w:val="000000" w:themeColor="text1"/>
          <w:lang w:eastAsia="ja-JP"/>
        </w:rPr>
      </w:pPr>
      <w:r w:rsidRPr="00EA3FA0">
        <w:rPr>
          <w:rFonts w:ascii="Arial" w:eastAsia="Meiryo" w:hAnsi="Arial"/>
          <w:b/>
          <w:bCs/>
          <w:color w:val="000000" w:themeColor="text1"/>
          <w:lang w:eastAsia="ja-JP"/>
        </w:rPr>
        <w:t>Priority 2 Culture</w:t>
      </w:r>
    </w:p>
    <w:p w14:paraId="7B618C4C" w14:textId="77777777" w:rsidR="00E452D5" w:rsidRPr="00EA3FA0" w:rsidRDefault="00E452D5" w:rsidP="00E452D5">
      <w:pPr>
        <w:rPr>
          <w:rFonts w:ascii="Arial" w:eastAsia="Meiryo" w:hAnsi="Arial"/>
          <w:b/>
          <w:bCs/>
          <w:color w:val="000000" w:themeColor="text1"/>
          <w:lang w:eastAsia="ja-JP"/>
        </w:rPr>
      </w:pPr>
    </w:p>
    <w:p w14:paraId="685042A8" w14:textId="77777777" w:rsidR="00E452D5" w:rsidRPr="00EA3FA0" w:rsidRDefault="00E452D5" w:rsidP="00E452D5">
      <w:pPr>
        <w:rPr>
          <w:rFonts w:ascii="Arial" w:eastAsia="Meiryo" w:hAnsi="Arial"/>
          <w:b/>
          <w:bCs/>
          <w:color w:val="000000" w:themeColor="text1"/>
          <w:lang w:eastAsia="ja-JP"/>
        </w:rPr>
      </w:pPr>
      <w:r w:rsidRPr="00EA3FA0">
        <w:rPr>
          <w:rFonts w:ascii="Arial" w:eastAsia="Meiryo" w:hAnsi="Arial"/>
          <w:b/>
          <w:bCs/>
          <w:color w:val="000000" w:themeColor="text1"/>
          <w:lang w:eastAsia="ja-JP"/>
        </w:rPr>
        <w:t>Objective 1: Staff Experience</w:t>
      </w:r>
    </w:p>
    <w:p w14:paraId="6A1A1B65" w14:textId="77777777" w:rsidR="00E452D5" w:rsidRPr="00484559" w:rsidRDefault="00E452D5" w:rsidP="00E452D5">
      <w:pPr>
        <w:rPr>
          <w:rFonts w:ascii="Arial" w:eastAsia="Meiryo" w:hAnsi="Arial"/>
          <w:b/>
          <w:bCs/>
          <w:lang w:eastAsia="ja-JP"/>
        </w:rPr>
      </w:pPr>
    </w:p>
    <w:p w14:paraId="0699CEE8" w14:textId="77777777" w:rsidR="00E452D5" w:rsidRPr="00484559" w:rsidRDefault="00E452D5" w:rsidP="00E452D5">
      <w:pPr>
        <w:shd w:val="clear" w:color="auto" w:fill="FFFFFF"/>
        <w:spacing w:before="120" w:after="100" w:afterAutospacing="1"/>
        <w:jc w:val="both"/>
        <w:rPr>
          <w:rFonts w:ascii="Arial" w:eastAsia="Times New Roman" w:hAnsi="Arial"/>
          <w:bCs/>
          <w:i/>
        </w:rPr>
      </w:pPr>
      <w:r w:rsidRPr="00484559">
        <w:rPr>
          <w:rFonts w:ascii="Arial" w:eastAsia="Times New Roman" w:hAnsi="Arial"/>
          <w:i/>
          <w:iCs/>
        </w:rPr>
        <w:t>Ensure that we fulfil our Public Sector Equality Duty in response to the Equality Act 2010 to ‘foster good relations between people who share a protected characteristic and those who do not’.</w:t>
      </w:r>
      <w:r>
        <w:rPr>
          <w:rFonts w:ascii="Arial" w:eastAsia="Times New Roman" w:hAnsi="Arial"/>
          <w:i/>
          <w:iCs/>
        </w:rPr>
        <w:t xml:space="preserve"> </w:t>
      </w:r>
      <w:r w:rsidRPr="00484559">
        <w:rPr>
          <w:rFonts w:ascii="Arial" w:eastAsia="Times New Roman" w:hAnsi="Arial"/>
          <w:bCs/>
          <w:i/>
        </w:rPr>
        <w:t>We will ensure employees with protected characteristics are able to work, free from discrimination, bullying and harassment in an inclusive work culture that embraces diversity.</w:t>
      </w:r>
    </w:p>
    <w:p w14:paraId="55A34C42" w14:textId="4D8C0BDB" w:rsidR="00E452D5" w:rsidRDefault="00E452D5" w:rsidP="00E452D5">
      <w:pPr>
        <w:shd w:val="clear" w:color="auto" w:fill="FFFFFF"/>
        <w:textAlignment w:val="baseline"/>
        <w:rPr>
          <w:rFonts w:ascii="Arial" w:eastAsia="Times New Roman" w:hAnsi="Arial"/>
        </w:rPr>
      </w:pPr>
      <w:r w:rsidRPr="00484559">
        <w:rPr>
          <w:rFonts w:ascii="Arial" w:eastAsia="Times New Roman" w:hAnsi="Arial"/>
        </w:rPr>
        <w:t>To address the disparity evident in the poorer experience of staff with protected characteristics as evidenced above, there needs to be a renewed leadership focus to ensure all managers and team leaders are trained and aware of their responsibilities to create the necessary conditions for a more diverse and inclusive place of work for all staff</w:t>
      </w:r>
      <w:r w:rsidR="00B71D69">
        <w:rPr>
          <w:rFonts w:ascii="Arial" w:eastAsia="Times New Roman" w:hAnsi="Arial"/>
        </w:rPr>
        <w:t xml:space="preserve"> with protected characteristics.</w:t>
      </w:r>
    </w:p>
    <w:p w14:paraId="39069B99" w14:textId="77777777" w:rsidR="00B71D69" w:rsidRDefault="00B71D69" w:rsidP="00E452D5">
      <w:pPr>
        <w:shd w:val="clear" w:color="auto" w:fill="FFFFFF"/>
        <w:textAlignment w:val="baseline"/>
        <w:rPr>
          <w:rFonts w:ascii="Arial" w:eastAsia="Times New Roman" w:hAnsi="Arial"/>
        </w:rPr>
      </w:pPr>
    </w:p>
    <w:p w14:paraId="10AFB125" w14:textId="77777777" w:rsidR="00B71D69" w:rsidRDefault="00B71D69" w:rsidP="00E452D5">
      <w:pPr>
        <w:shd w:val="clear" w:color="auto" w:fill="FFFFFF"/>
        <w:textAlignment w:val="baseline"/>
        <w:rPr>
          <w:rFonts w:ascii="Arial" w:eastAsia="Times New Roman" w:hAnsi="Arial"/>
        </w:rPr>
      </w:pPr>
    </w:p>
    <w:p w14:paraId="3F2B9116" w14:textId="77777777" w:rsidR="00B71D69" w:rsidRDefault="00B71D69" w:rsidP="00E452D5">
      <w:pPr>
        <w:shd w:val="clear" w:color="auto" w:fill="FFFFFF"/>
        <w:textAlignment w:val="baseline"/>
        <w:rPr>
          <w:rFonts w:ascii="Arial" w:eastAsia="Times New Roman" w:hAnsi="Arial"/>
        </w:rPr>
      </w:pPr>
    </w:p>
    <w:p w14:paraId="0569DF20" w14:textId="77777777" w:rsidR="00B71D69" w:rsidRDefault="00B71D69" w:rsidP="00E452D5">
      <w:pPr>
        <w:shd w:val="clear" w:color="auto" w:fill="FFFFFF"/>
        <w:textAlignment w:val="baseline"/>
        <w:rPr>
          <w:rFonts w:ascii="Arial" w:eastAsia="Times New Roman" w:hAnsi="Arial"/>
        </w:rPr>
      </w:pPr>
    </w:p>
    <w:p w14:paraId="49A171D7" w14:textId="77777777" w:rsidR="00B71D69" w:rsidRDefault="00B71D69" w:rsidP="00E452D5">
      <w:pPr>
        <w:shd w:val="clear" w:color="auto" w:fill="FFFFFF"/>
        <w:textAlignment w:val="baseline"/>
        <w:rPr>
          <w:rFonts w:ascii="Arial" w:eastAsia="Times New Roman" w:hAnsi="Arial"/>
        </w:rPr>
      </w:pPr>
    </w:p>
    <w:p w14:paraId="51992D2E" w14:textId="77777777" w:rsidR="00B71D69" w:rsidRDefault="00B71D69" w:rsidP="00E452D5">
      <w:pPr>
        <w:shd w:val="clear" w:color="auto" w:fill="FFFFFF"/>
        <w:textAlignment w:val="baseline"/>
        <w:rPr>
          <w:rFonts w:ascii="Arial" w:eastAsia="Times New Roman" w:hAnsi="Arial"/>
        </w:rPr>
      </w:pPr>
    </w:p>
    <w:p w14:paraId="7C672303" w14:textId="77777777" w:rsidR="00B71D69" w:rsidRDefault="00B71D69" w:rsidP="00E452D5">
      <w:pPr>
        <w:shd w:val="clear" w:color="auto" w:fill="FFFFFF"/>
        <w:textAlignment w:val="baseline"/>
        <w:rPr>
          <w:rFonts w:ascii="Arial" w:eastAsia="Times New Roman" w:hAnsi="Arial"/>
        </w:rPr>
      </w:pPr>
    </w:p>
    <w:p w14:paraId="1BB71A1C" w14:textId="77777777" w:rsidR="00B71D69" w:rsidRDefault="00B71D69" w:rsidP="00E452D5">
      <w:pPr>
        <w:shd w:val="clear" w:color="auto" w:fill="FFFFFF"/>
        <w:textAlignment w:val="baseline"/>
        <w:rPr>
          <w:rFonts w:ascii="Arial" w:eastAsia="Times New Roman" w:hAnsi="Arial"/>
        </w:rPr>
      </w:pPr>
    </w:p>
    <w:p w14:paraId="5A716CED" w14:textId="77777777" w:rsidR="00B71D69" w:rsidRPr="00484559" w:rsidRDefault="00B71D69" w:rsidP="00E452D5">
      <w:pPr>
        <w:shd w:val="clear" w:color="auto" w:fill="FFFFFF"/>
        <w:textAlignment w:val="baseline"/>
        <w:rPr>
          <w:rFonts w:ascii="Arial" w:eastAsia="Times New Roman" w:hAnsi="Arial"/>
          <w:highlight w:val="yellow"/>
        </w:rPr>
      </w:pPr>
    </w:p>
    <w:p w14:paraId="74B15FBB" w14:textId="77777777" w:rsidR="00E452D5" w:rsidRPr="00484559" w:rsidRDefault="00E452D5" w:rsidP="00E452D5">
      <w:pPr>
        <w:shd w:val="clear" w:color="auto" w:fill="FFFFFF"/>
        <w:textAlignment w:val="baseline"/>
        <w:rPr>
          <w:rFonts w:ascii="Arial" w:eastAsia="Times New Roman" w:hAnsi="Arial"/>
          <w:highlight w:val="yellow"/>
        </w:rPr>
      </w:pPr>
      <w:r w:rsidRPr="00484559">
        <w:rPr>
          <w:rFonts w:ascii="Arial" w:eastAsia="Times New Roman" w:hAnsi="Arial"/>
          <w:highlight w:val="yellow"/>
        </w:rPr>
        <w:t xml:space="preserve"> </w:t>
      </w:r>
    </w:p>
    <w:tbl>
      <w:tblPr>
        <w:tblW w:w="9209"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495"/>
        <w:gridCol w:w="2335"/>
        <w:gridCol w:w="2835"/>
        <w:gridCol w:w="1843"/>
        <w:gridCol w:w="1701"/>
      </w:tblGrid>
      <w:tr w:rsidR="00E452D5" w:rsidRPr="00484559" w14:paraId="0B347074" w14:textId="77777777" w:rsidTr="007363B4">
        <w:trPr>
          <w:trHeight w:val="756"/>
        </w:trPr>
        <w:tc>
          <w:tcPr>
            <w:tcW w:w="495" w:type="dxa"/>
            <w:tcBorders>
              <w:top w:val="single" w:sz="4" w:space="0" w:color="9CC2E5"/>
              <w:left w:val="single" w:sz="4" w:space="0" w:color="9CC2E5"/>
              <w:bottom w:val="single" w:sz="4" w:space="0" w:color="9CC2E5"/>
              <w:right w:val="single" w:sz="4" w:space="0" w:color="9CC2E5"/>
            </w:tcBorders>
          </w:tcPr>
          <w:p w14:paraId="53B28E61" w14:textId="77777777" w:rsidR="00E452D5" w:rsidRPr="00484559" w:rsidRDefault="00E452D5" w:rsidP="007363B4">
            <w:pPr>
              <w:textAlignment w:val="baseline"/>
              <w:rPr>
                <w:rFonts w:ascii="Arial" w:eastAsia="Times New Roman" w:hAnsi="Arial"/>
                <w:b/>
                <w:bCs/>
              </w:rPr>
            </w:pPr>
          </w:p>
        </w:tc>
        <w:tc>
          <w:tcPr>
            <w:tcW w:w="2335" w:type="dxa"/>
            <w:tcBorders>
              <w:top w:val="single" w:sz="4" w:space="0" w:color="9CC2E5"/>
              <w:left w:val="single" w:sz="4" w:space="0" w:color="9CC2E5"/>
              <w:bottom w:val="single" w:sz="4" w:space="0" w:color="9CC2E5"/>
              <w:right w:val="single" w:sz="4" w:space="0" w:color="9CC2E5"/>
            </w:tcBorders>
            <w:shd w:val="clear" w:color="auto" w:fill="auto"/>
          </w:tcPr>
          <w:p w14:paraId="040D0C6A" w14:textId="77777777" w:rsidR="00E452D5" w:rsidRPr="00484559" w:rsidRDefault="00E452D5" w:rsidP="007363B4">
            <w:pPr>
              <w:textAlignment w:val="baseline"/>
              <w:rPr>
                <w:rFonts w:ascii="Arial" w:eastAsia="Times New Roman" w:hAnsi="Arial"/>
                <w:b/>
                <w:bCs/>
              </w:rPr>
            </w:pPr>
          </w:p>
          <w:p w14:paraId="03A1E493" w14:textId="77777777" w:rsidR="00E452D5" w:rsidRPr="00484559" w:rsidRDefault="00E452D5" w:rsidP="007363B4">
            <w:pPr>
              <w:textAlignment w:val="baseline"/>
              <w:rPr>
                <w:rFonts w:ascii="Arial" w:eastAsia="Times New Roman" w:hAnsi="Arial"/>
                <w:b/>
                <w:bCs/>
              </w:rPr>
            </w:pPr>
            <w:r w:rsidRPr="00484559">
              <w:rPr>
                <w:rFonts w:ascii="Arial" w:eastAsia="Times New Roman" w:hAnsi="Arial"/>
                <w:b/>
                <w:bCs/>
              </w:rPr>
              <w:t>What we will do:</w:t>
            </w:r>
          </w:p>
        </w:tc>
        <w:tc>
          <w:tcPr>
            <w:tcW w:w="2835" w:type="dxa"/>
            <w:tcBorders>
              <w:top w:val="single" w:sz="4" w:space="0" w:color="9CC2E5"/>
              <w:left w:val="single" w:sz="4" w:space="0" w:color="9CC2E5"/>
              <w:bottom w:val="single" w:sz="4" w:space="0" w:color="9CC2E5"/>
              <w:right w:val="single" w:sz="4" w:space="0" w:color="9CC2E5"/>
            </w:tcBorders>
            <w:shd w:val="clear" w:color="auto" w:fill="auto"/>
          </w:tcPr>
          <w:p w14:paraId="74CA995D" w14:textId="77777777" w:rsidR="00E452D5" w:rsidRPr="00484559" w:rsidRDefault="00E452D5" w:rsidP="007363B4">
            <w:pPr>
              <w:textAlignment w:val="baseline"/>
              <w:rPr>
                <w:rFonts w:ascii="Arial" w:eastAsia="Times New Roman" w:hAnsi="Arial"/>
                <w:b/>
                <w:bCs/>
              </w:rPr>
            </w:pPr>
          </w:p>
          <w:p w14:paraId="1B6A8D4F" w14:textId="77777777" w:rsidR="00E452D5" w:rsidRPr="00484559" w:rsidRDefault="00E452D5" w:rsidP="007363B4">
            <w:pPr>
              <w:textAlignment w:val="baseline"/>
              <w:rPr>
                <w:rFonts w:ascii="Arial" w:eastAsia="Times New Roman" w:hAnsi="Arial"/>
                <w:b/>
                <w:bCs/>
              </w:rPr>
            </w:pPr>
            <w:r w:rsidRPr="00484559">
              <w:rPr>
                <w:rFonts w:ascii="Arial" w:eastAsia="Times New Roman" w:hAnsi="Arial"/>
                <w:b/>
                <w:bCs/>
              </w:rPr>
              <w:t>How we will know we have had impact:</w:t>
            </w:r>
          </w:p>
        </w:tc>
        <w:tc>
          <w:tcPr>
            <w:tcW w:w="1843" w:type="dxa"/>
            <w:tcBorders>
              <w:top w:val="single" w:sz="4" w:space="0" w:color="9CC2E5"/>
              <w:left w:val="single" w:sz="4" w:space="0" w:color="9CC2E5"/>
              <w:bottom w:val="single" w:sz="4" w:space="0" w:color="9CC2E5"/>
              <w:right w:val="single" w:sz="4" w:space="0" w:color="9CC2E5"/>
            </w:tcBorders>
            <w:shd w:val="clear" w:color="auto" w:fill="auto"/>
          </w:tcPr>
          <w:p w14:paraId="61BBC160" w14:textId="77777777" w:rsidR="00E452D5" w:rsidRPr="00484559" w:rsidRDefault="00E452D5" w:rsidP="007363B4">
            <w:pPr>
              <w:textAlignment w:val="baseline"/>
              <w:rPr>
                <w:rFonts w:ascii="Arial" w:eastAsia="Times New Roman" w:hAnsi="Arial"/>
                <w:b/>
                <w:bCs/>
              </w:rPr>
            </w:pPr>
          </w:p>
          <w:p w14:paraId="7AF66A1F" w14:textId="77777777" w:rsidR="00E452D5" w:rsidRPr="00484559" w:rsidRDefault="00E452D5" w:rsidP="007363B4">
            <w:pPr>
              <w:textAlignment w:val="baseline"/>
              <w:rPr>
                <w:rFonts w:ascii="Arial" w:eastAsia="Times New Roman" w:hAnsi="Arial"/>
                <w:b/>
                <w:bCs/>
              </w:rPr>
            </w:pPr>
            <w:r w:rsidRPr="00484559">
              <w:rPr>
                <w:rFonts w:ascii="Arial" w:eastAsia="Times New Roman" w:hAnsi="Arial"/>
                <w:b/>
                <w:bCs/>
              </w:rPr>
              <w:t xml:space="preserve">Timescale- to be achieved by:  </w:t>
            </w:r>
          </w:p>
        </w:tc>
        <w:tc>
          <w:tcPr>
            <w:tcW w:w="1701" w:type="dxa"/>
            <w:tcBorders>
              <w:top w:val="single" w:sz="4" w:space="0" w:color="9CC2E5"/>
              <w:left w:val="single" w:sz="4" w:space="0" w:color="9CC2E5"/>
              <w:bottom w:val="single" w:sz="4" w:space="0" w:color="9CC2E5"/>
              <w:right w:val="single" w:sz="4" w:space="0" w:color="9CC2E5"/>
            </w:tcBorders>
          </w:tcPr>
          <w:p w14:paraId="5A5216D4" w14:textId="77777777" w:rsidR="00E452D5" w:rsidRDefault="00E452D5" w:rsidP="007363B4">
            <w:pPr>
              <w:textAlignment w:val="baseline"/>
              <w:rPr>
                <w:rFonts w:ascii="Arial" w:eastAsia="Times New Roman" w:hAnsi="Arial"/>
                <w:b/>
                <w:bCs/>
              </w:rPr>
            </w:pPr>
          </w:p>
          <w:p w14:paraId="1A42AEB1" w14:textId="77777777" w:rsidR="00E452D5" w:rsidRPr="00484559" w:rsidRDefault="00E452D5" w:rsidP="007363B4">
            <w:pPr>
              <w:textAlignment w:val="baseline"/>
              <w:rPr>
                <w:rFonts w:ascii="Arial" w:eastAsia="Times New Roman" w:hAnsi="Arial"/>
                <w:b/>
                <w:bCs/>
              </w:rPr>
            </w:pPr>
            <w:r>
              <w:rPr>
                <w:rFonts w:ascii="Arial" w:eastAsia="Times New Roman" w:hAnsi="Arial"/>
                <w:b/>
                <w:bCs/>
              </w:rPr>
              <w:t xml:space="preserve">Targets </w:t>
            </w:r>
          </w:p>
        </w:tc>
      </w:tr>
      <w:tr w:rsidR="00E452D5" w:rsidRPr="00484559" w14:paraId="2B949039" w14:textId="77777777" w:rsidTr="007363B4">
        <w:trPr>
          <w:trHeight w:val="2295"/>
        </w:trPr>
        <w:tc>
          <w:tcPr>
            <w:tcW w:w="495" w:type="dxa"/>
            <w:tcBorders>
              <w:left w:val="single" w:sz="4" w:space="0" w:color="9CC2E5"/>
            </w:tcBorders>
          </w:tcPr>
          <w:p w14:paraId="75CAD5CC" w14:textId="77777777" w:rsidR="00E452D5" w:rsidRPr="00484559" w:rsidRDefault="00E452D5" w:rsidP="007363B4">
            <w:pPr>
              <w:textAlignment w:val="baseline"/>
              <w:rPr>
                <w:rFonts w:ascii="Arial" w:eastAsia="Times New Roman" w:hAnsi="Arial"/>
              </w:rPr>
            </w:pPr>
            <w:r>
              <w:rPr>
                <w:rFonts w:ascii="Arial" w:eastAsia="Times New Roman" w:hAnsi="Arial"/>
              </w:rPr>
              <w:t>15.</w:t>
            </w:r>
          </w:p>
        </w:tc>
        <w:tc>
          <w:tcPr>
            <w:tcW w:w="2335" w:type="dxa"/>
            <w:tcBorders>
              <w:left w:val="single" w:sz="4" w:space="0" w:color="9CC2E5"/>
            </w:tcBorders>
            <w:shd w:val="clear" w:color="auto" w:fill="auto"/>
          </w:tcPr>
          <w:p w14:paraId="0178F424" w14:textId="77777777" w:rsidR="00E452D5" w:rsidRPr="00484559" w:rsidRDefault="00E452D5" w:rsidP="007363B4">
            <w:pPr>
              <w:textAlignment w:val="baseline"/>
              <w:rPr>
                <w:rFonts w:ascii="Arial" w:eastAsia="Times New Roman" w:hAnsi="Arial"/>
                <w:highlight w:val="yellow"/>
              </w:rPr>
            </w:pPr>
            <w:r w:rsidRPr="00484559">
              <w:rPr>
                <w:rFonts w:ascii="Arial" w:eastAsia="Times New Roman" w:hAnsi="Arial"/>
              </w:rPr>
              <w:t>We will relaunch the</w:t>
            </w:r>
            <w:r>
              <w:rPr>
                <w:rFonts w:ascii="Arial" w:eastAsia="Times New Roman" w:hAnsi="Arial"/>
              </w:rPr>
              <w:t xml:space="preserve"> Staff Networks, </w:t>
            </w:r>
            <w:r w:rsidRPr="00484559">
              <w:rPr>
                <w:rFonts w:ascii="Arial" w:eastAsia="Times New Roman" w:hAnsi="Arial"/>
              </w:rPr>
              <w:t>Equality Champion</w:t>
            </w:r>
            <w:r>
              <w:rPr>
                <w:rFonts w:ascii="Arial" w:eastAsia="Times New Roman" w:hAnsi="Arial"/>
              </w:rPr>
              <w:t>s, and Allies</w:t>
            </w:r>
            <w:r w:rsidRPr="00484559">
              <w:rPr>
                <w:rFonts w:ascii="Arial" w:eastAsia="Times New Roman" w:hAnsi="Arial"/>
              </w:rPr>
              <w:t xml:space="preserve"> </w:t>
            </w:r>
            <w:r>
              <w:rPr>
                <w:rFonts w:ascii="Arial" w:eastAsia="Times New Roman" w:hAnsi="Arial"/>
              </w:rPr>
              <w:t>network. The B</w:t>
            </w:r>
            <w:r w:rsidRPr="00484559">
              <w:rPr>
                <w:rFonts w:ascii="Arial" w:eastAsia="Times New Roman" w:hAnsi="Arial"/>
                <w:color w:val="000000"/>
              </w:rPr>
              <w:t xml:space="preserve">oard </w:t>
            </w:r>
            <w:r>
              <w:rPr>
                <w:rFonts w:ascii="Arial" w:eastAsia="Times New Roman" w:hAnsi="Arial"/>
                <w:color w:val="000000"/>
              </w:rPr>
              <w:t>M</w:t>
            </w:r>
            <w:r w:rsidRPr="00484559">
              <w:rPr>
                <w:rFonts w:ascii="Arial" w:eastAsia="Times New Roman" w:hAnsi="Arial"/>
                <w:color w:val="000000"/>
              </w:rPr>
              <w:t>ember</w:t>
            </w:r>
            <w:r>
              <w:rPr>
                <w:rFonts w:ascii="Arial" w:eastAsia="Times New Roman" w:hAnsi="Arial"/>
                <w:color w:val="000000"/>
              </w:rPr>
              <w:t>s</w:t>
            </w:r>
            <w:r w:rsidRPr="00484559">
              <w:rPr>
                <w:rFonts w:ascii="Arial" w:eastAsia="Times New Roman" w:hAnsi="Arial"/>
                <w:color w:val="000000"/>
              </w:rPr>
              <w:t xml:space="preserve"> shall be nominated as</w:t>
            </w:r>
            <w:r>
              <w:rPr>
                <w:rFonts w:ascii="Arial" w:eastAsia="Times New Roman" w:hAnsi="Arial"/>
                <w:color w:val="000000"/>
              </w:rPr>
              <w:t xml:space="preserve"> Sponsors and one member aligned to each group.</w:t>
            </w:r>
            <w:r w:rsidRPr="00484559">
              <w:rPr>
                <w:rFonts w:ascii="Arial" w:eastAsia="Times New Roman" w:hAnsi="Arial"/>
                <w:color w:val="000000"/>
              </w:rPr>
              <w:t xml:space="preserve"> </w:t>
            </w:r>
          </w:p>
        </w:tc>
        <w:tc>
          <w:tcPr>
            <w:tcW w:w="2835" w:type="dxa"/>
            <w:shd w:val="clear" w:color="auto" w:fill="auto"/>
          </w:tcPr>
          <w:p w14:paraId="183AB477" w14:textId="77777777" w:rsidR="00E452D5" w:rsidRDefault="00E452D5" w:rsidP="007363B4">
            <w:pPr>
              <w:textAlignment w:val="baseline"/>
              <w:rPr>
                <w:rFonts w:ascii="Arial" w:eastAsia="Times New Roman" w:hAnsi="Arial"/>
              </w:rPr>
            </w:pPr>
            <w:r w:rsidRPr="00484559">
              <w:rPr>
                <w:rFonts w:ascii="Arial" w:eastAsia="Times New Roman" w:hAnsi="Arial"/>
              </w:rPr>
              <w:t>We will see an increase in</w:t>
            </w:r>
            <w:r>
              <w:rPr>
                <w:rFonts w:ascii="Arial" w:eastAsia="Times New Roman" w:hAnsi="Arial"/>
              </w:rPr>
              <w:t xml:space="preserve"> staff joining staff networks.                         </w:t>
            </w:r>
            <w:r w:rsidRPr="00484559">
              <w:rPr>
                <w:rFonts w:ascii="Arial" w:eastAsia="Times New Roman" w:hAnsi="Arial"/>
              </w:rPr>
              <w:t xml:space="preserve">Clear leader ownership to empower the network with </w:t>
            </w:r>
            <w:r>
              <w:rPr>
                <w:rFonts w:ascii="Arial" w:eastAsia="Times New Roman" w:hAnsi="Arial"/>
              </w:rPr>
              <w:t xml:space="preserve">                       network members having direct access to Sponsors</w:t>
            </w:r>
            <w:r w:rsidRPr="00484559">
              <w:rPr>
                <w:rFonts w:ascii="Arial" w:eastAsia="Times New Roman" w:hAnsi="Arial"/>
              </w:rPr>
              <w:t xml:space="preserve"> providing </w:t>
            </w:r>
            <w:r>
              <w:rPr>
                <w:rFonts w:ascii="Arial" w:eastAsia="Times New Roman" w:hAnsi="Arial"/>
              </w:rPr>
              <w:t xml:space="preserve">a platform for </w:t>
            </w:r>
            <w:r w:rsidRPr="00484559">
              <w:rPr>
                <w:rFonts w:ascii="Arial" w:eastAsia="Times New Roman" w:hAnsi="Arial"/>
              </w:rPr>
              <w:t>peer-to-peer confidence</w:t>
            </w:r>
            <w:r>
              <w:rPr>
                <w:rFonts w:ascii="Arial" w:eastAsia="Times New Roman" w:hAnsi="Arial"/>
              </w:rPr>
              <w:t xml:space="preserve">. Improvement in National Staff Survey (NSS) reporting. </w:t>
            </w:r>
          </w:p>
          <w:p w14:paraId="1F29F33A" w14:textId="77777777" w:rsidR="00E452D5" w:rsidRPr="00484559" w:rsidRDefault="00E452D5" w:rsidP="007363B4">
            <w:pPr>
              <w:textAlignment w:val="baseline"/>
              <w:rPr>
                <w:rFonts w:ascii="Arial" w:eastAsia="Times New Roman" w:hAnsi="Arial"/>
                <w:highlight w:val="yellow"/>
              </w:rPr>
            </w:pPr>
          </w:p>
        </w:tc>
        <w:tc>
          <w:tcPr>
            <w:tcW w:w="1843" w:type="dxa"/>
            <w:tcBorders>
              <w:top w:val="single" w:sz="4" w:space="0" w:color="9CC2E5"/>
              <w:bottom w:val="single" w:sz="2" w:space="0" w:color="9CC2E5"/>
              <w:right w:val="single" w:sz="12" w:space="0" w:color="9CC2E5"/>
            </w:tcBorders>
            <w:shd w:val="clear" w:color="auto" w:fill="auto"/>
          </w:tcPr>
          <w:p w14:paraId="2764CDAD" w14:textId="77777777" w:rsidR="00E452D5" w:rsidRPr="00B56B7C" w:rsidRDefault="00E452D5" w:rsidP="007363B4">
            <w:pPr>
              <w:textAlignment w:val="baseline"/>
              <w:rPr>
                <w:rFonts w:ascii="Arial" w:eastAsia="Times New Roman" w:hAnsi="Arial"/>
              </w:rPr>
            </w:pPr>
            <w:r w:rsidRPr="00B56B7C">
              <w:rPr>
                <w:rFonts w:ascii="Arial" w:eastAsia="Times New Roman" w:hAnsi="Arial"/>
              </w:rPr>
              <w:t>Y1</w:t>
            </w:r>
            <w:r>
              <w:rPr>
                <w:rFonts w:ascii="Arial" w:eastAsia="Times New Roman" w:hAnsi="Arial"/>
              </w:rPr>
              <w:t>-2</w:t>
            </w:r>
            <w:r w:rsidRPr="00B56B7C">
              <w:rPr>
                <w:rFonts w:ascii="Arial" w:eastAsia="Times New Roman" w:hAnsi="Arial"/>
              </w:rPr>
              <w:t xml:space="preserve"> Review </w:t>
            </w:r>
            <w:r>
              <w:rPr>
                <w:rFonts w:ascii="Arial" w:eastAsia="Times New Roman" w:hAnsi="Arial"/>
              </w:rPr>
              <w:t xml:space="preserve">staff networks </w:t>
            </w:r>
            <w:r w:rsidRPr="00B56B7C">
              <w:rPr>
                <w:rFonts w:ascii="Arial" w:eastAsia="Times New Roman" w:hAnsi="Arial"/>
              </w:rPr>
              <w:t>identify improvements</w:t>
            </w:r>
            <w:r>
              <w:rPr>
                <w:rFonts w:ascii="Arial" w:eastAsia="Times New Roman" w:hAnsi="Arial"/>
              </w:rPr>
              <w:t xml:space="preserve">, refresh process, brief managers, and relaunch </w:t>
            </w:r>
          </w:p>
          <w:p w14:paraId="6133409F" w14:textId="77777777" w:rsidR="00E452D5" w:rsidRPr="00B56B7C" w:rsidRDefault="00E452D5" w:rsidP="007363B4">
            <w:pPr>
              <w:textAlignment w:val="baseline"/>
              <w:rPr>
                <w:rFonts w:ascii="Arial" w:eastAsia="Times New Roman" w:hAnsi="Arial"/>
              </w:rPr>
            </w:pPr>
          </w:p>
          <w:p w14:paraId="064302FF" w14:textId="77777777" w:rsidR="00E452D5" w:rsidRPr="00484559" w:rsidRDefault="00E452D5" w:rsidP="007363B4">
            <w:pPr>
              <w:textAlignment w:val="baseline"/>
              <w:rPr>
                <w:rFonts w:ascii="Arial" w:eastAsia="Times New Roman" w:hAnsi="Arial"/>
                <w:highlight w:val="yellow"/>
              </w:rPr>
            </w:pPr>
            <w:r w:rsidRPr="00B56B7C">
              <w:rPr>
                <w:rFonts w:ascii="Arial" w:eastAsia="Times New Roman" w:hAnsi="Arial"/>
              </w:rPr>
              <w:t>Y</w:t>
            </w:r>
            <w:r>
              <w:rPr>
                <w:rFonts w:ascii="Arial" w:eastAsia="Times New Roman" w:hAnsi="Arial"/>
              </w:rPr>
              <w:t>2-3</w:t>
            </w:r>
            <w:r w:rsidRPr="00B56B7C">
              <w:rPr>
                <w:rFonts w:ascii="Arial" w:eastAsia="Times New Roman" w:hAnsi="Arial"/>
              </w:rPr>
              <w:t xml:space="preserve"> Track implementation and</w:t>
            </w:r>
            <w:r>
              <w:rPr>
                <w:rFonts w:ascii="Arial" w:eastAsia="Times New Roman" w:hAnsi="Arial"/>
              </w:rPr>
              <w:t xml:space="preserve"> </w:t>
            </w:r>
            <w:r w:rsidRPr="00B56B7C">
              <w:rPr>
                <w:rFonts w:ascii="Arial" w:eastAsia="Times New Roman" w:hAnsi="Arial"/>
              </w:rPr>
              <w:t>effectiveness</w:t>
            </w:r>
            <w:r>
              <w:rPr>
                <w:rFonts w:ascii="Arial" w:eastAsia="Times New Roman" w:hAnsi="Arial"/>
                <w:highlight w:val="yellow"/>
              </w:rPr>
              <w:t xml:space="preserve"> </w:t>
            </w:r>
          </w:p>
        </w:tc>
        <w:tc>
          <w:tcPr>
            <w:tcW w:w="1701" w:type="dxa"/>
            <w:tcBorders>
              <w:top w:val="single" w:sz="4" w:space="0" w:color="9CC2E5"/>
              <w:bottom w:val="single" w:sz="2" w:space="0" w:color="9CC2E5"/>
              <w:right w:val="single" w:sz="12" w:space="0" w:color="9CC2E5"/>
            </w:tcBorders>
          </w:tcPr>
          <w:p w14:paraId="53D6A9BB" w14:textId="77777777" w:rsidR="00E452D5" w:rsidRDefault="00E452D5" w:rsidP="007363B4">
            <w:pPr>
              <w:textAlignment w:val="baseline"/>
              <w:rPr>
                <w:rFonts w:ascii="Arial" w:eastAsia="Times New Roman" w:hAnsi="Arial"/>
              </w:rPr>
            </w:pPr>
            <w:r>
              <w:rPr>
                <w:rFonts w:ascii="Arial" w:eastAsia="Times New Roman" w:hAnsi="Arial"/>
              </w:rPr>
              <w:t xml:space="preserve">Membership growth </w:t>
            </w:r>
          </w:p>
          <w:p w14:paraId="6D3A5481" w14:textId="77777777" w:rsidR="00E452D5" w:rsidRDefault="00E452D5" w:rsidP="007363B4">
            <w:pPr>
              <w:textAlignment w:val="baseline"/>
              <w:rPr>
                <w:rFonts w:ascii="Arial" w:eastAsia="Times New Roman" w:hAnsi="Arial"/>
              </w:rPr>
            </w:pPr>
          </w:p>
          <w:p w14:paraId="71C8D671" w14:textId="77777777" w:rsidR="00E452D5" w:rsidRDefault="00E452D5" w:rsidP="007363B4">
            <w:pPr>
              <w:textAlignment w:val="baseline"/>
              <w:rPr>
                <w:rFonts w:ascii="Arial" w:eastAsia="Times New Roman" w:hAnsi="Arial"/>
              </w:rPr>
            </w:pPr>
            <w:r>
              <w:rPr>
                <w:rFonts w:ascii="Arial" w:eastAsia="Times New Roman" w:hAnsi="Arial"/>
              </w:rPr>
              <w:t xml:space="preserve">Y1 5 new members per group </w:t>
            </w:r>
          </w:p>
          <w:p w14:paraId="40D79760" w14:textId="77777777" w:rsidR="00E452D5" w:rsidRDefault="00E452D5" w:rsidP="007363B4">
            <w:pPr>
              <w:textAlignment w:val="baseline"/>
              <w:rPr>
                <w:rFonts w:ascii="Arial" w:eastAsia="Times New Roman" w:hAnsi="Arial"/>
              </w:rPr>
            </w:pPr>
          </w:p>
          <w:p w14:paraId="29D70E20" w14:textId="77777777" w:rsidR="00E452D5" w:rsidRDefault="00E452D5" w:rsidP="007363B4">
            <w:pPr>
              <w:textAlignment w:val="baseline"/>
              <w:rPr>
                <w:rFonts w:ascii="Arial" w:eastAsia="Times New Roman" w:hAnsi="Arial"/>
              </w:rPr>
            </w:pPr>
            <w:r>
              <w:rPr>
                <w:rFonts w:ascii="Arial" w:eastAsia="Times New Roman" w:hAnsi="Arial"/>
              </w:rPr>
              <w:t xml:space="preserve">Y2 7 new members </w:t>
            </w:r>
          </w:p>
          <w:p w14:paraId="3A45A9B5" w14:textId="77777777" w:rsidR="00E452D5" w:rsidRDefault="00E452D5" w:rsidP="007363B4">
            <w:pPr>
              <w:textAlignment w:val="baseline"/>
              <w:rPr>
                <w:rFonts w:ascii="Arial" w:eastAsia="Times New Roman" w:hAnsi="Arial"/>
              </w:rPr>
            </w:pPr>
          </w:p>
          <w:p w14:paraId="1D8C548E" w14:textId="77777777" w:rsidR="00E452D5" w:rsidRPr="00B56B7C" w:rsidRDefault="00E452D5" w:rsidP="007363B4">
            <w:pPr>
              <w:textAlignment w:val="baseline"/>
              <w:rPr>
                <w:rFonts w:ascii="Arial" w:eastAsia="Times New Roman" w:hAnsi="Arial"/>
              </w:rPr>
            </w:pPr>
            <w:r>
              <w:rPr>
                <w:rFonts w:ascii="Arial" w:eastAsia="Times New Roman" w:hAnsi="Arial"/>
              </w:rPr>
              <w:t xml:space="preserve">Y3 10 new members </w:t>
            </w:r>
          </w:p>
        </w:tc>
      </w:tr>
      <w:tr w:rsidR="00E452D5" w:rsidRPr="00484559" w14:paraId="508AD6D6" w14:textId="77777777" w:rsidTr="007363B4">
        <w:trPr>
          <w:trHeight w:val="2043"/>
        </w:trPr>
        <w:tc>
          <w:tcPr>
            <w:tcW w:w="495" w:type="dxa"/>
            <w:tcBorders>
              <w:left w:val="single" w:sz="4" w:space="0" w:color="9CC2E5"/>
            </w:tcBorders>
            <w:shd w:val="clear" w:color="auto" w:fill="auto"/>
          </w:tcPr>
          <w:p w14:paraId="7D6D9CDE"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1</w:t>
            </w:r>
            <w:r>
              <w:rPr>
                <w:rFonts w:ascii="Arial" w:eastAsia="Times New Roman" w:hAnsi="Arial"/>
                <w:color w:val="000000" w:themeColor="text1"/>
              </w:rPr>
              <w:t>6</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7127D965"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embed EDI capability and competence </w:t>
            </w:r>
            <w:r>
              <w:rPr>
                <w:rFonts w:ascii="Arial" w:eastAsia="Times New Roman" w:hAnsi="Arial"/>
                <w:color w:val="000000" w:themeColor="text1"/>
              </w:rPr>
              <w:t xml:space="preserve">objectives </w:t>
            </w:r>
            <w:r w:rsidRPr="0057669B">
              <w:rPr>
                <w:rFonts w:ascii="Arial" w:eastAsia="Times New Roman" w:hAnsi="Arial"/>
                <w:color w:val="000000" w:themeColor="text1"/>
              </w:rPr>
              <w:t xml:space="preserve">for inclusive leadership and management practice into all </w:t>
            </w:r>
            <w:r>
              <w:rPr>
                <w:rFonts w:ascii="Arial" w:eastAsia="Times New Roman" w:hAnsi="Arial"/>
                <w:color w:val="000000" w:themeColor="text1"/>
              </w:rPr>
              <w:t xml:space="preserve">personal development plans to be reviewed annually </w:t>
            </w:r>
          </w:p>
        </w:tc>
        <w:tc>
          <w:tcPr>
            <w:tcW w:w="2835" w:type="dxa"/>
            <w:shd w:val="clear" w:color="auto" w:fill="auto"/>
          </w:tcPr>
          <w:p w14:paraId="20CBF580"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Improved staff experience of management reported in the NSS, WRES and WDES</w:t>
            </w:r>
          </w:p>
        </w:tc>
        <w:tc>
          <w:tcPr>
            <w:tcW w:w="1843" w:type="dxa"/>
            <w:tcBorders>
              <w:right w:val="single" w:sz="4" w:space="0" w:color="9CC2E5"/>
            </w:tcBorders>
            <w:shd w:val="clear" w:color="auto" w:fill="auto"/>
          </w:tcPr>
          <w:p w14:paraId="4B95E214"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2</w:t>
            </w:r>
            <w:r w:rsidRPr="0057669B">
              <w:rPr>
                <w:rFonts w:ascii="Arial" w:eastAsia="Times New Roman" w:hAnsi="Arial"/>
                <w:color w:val="000000" w:themeColor="text1"/>
              </w:rPr>
              <w:t xml:space="preserve"> Review leadership programmes and identify how to integrate </w:t>
            </w:r>
          </w:p>
          <w:p w14:paraId="500EE40B" w14:textId="77777777" w:rsidR="00E452D5" w:rsidRPr="0057669B" w:rsidRDefault="00E452D5" w:rsidP="007363B4">
            <w:pPr>
              <w:textAlignment w:val="baseline"/>
              <w:rPr>
                <w:rFonts w:ascii="Arial" w:eastAsia="Times New Roman" w:hAnsi="Arial"/>
                <w:color w:val="000000" w:themeColor="text1"/>
              </w:rPr>
            </w:pPr>
          </w:p>
          <w:p w14:paraId="664F5E79"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3</w:t>
            </w:r>
            <w:r w:rsidRPr="0057669B">
              <w:rPr>
                <w:rFonts w:ascii="Arial" w:eastAsia="Times New Roman" w:hAnsi="Arial"/>
                <w:color w:val="000000" w:themeColor="text1"/>
              </w:rPr>
              <w:t xml:space="preserve"> Implement </w:t>
            </w:r>
          </w:p>
          <w:p w14:paraId="0DE8380E" w14:textId="77777777" w:rsidR="00E452D5" w:rsidRPr="0057669B" w:rsidRDefault="00E452D5" w:rsidP="007363B4">
            <w:pPr>
              <w:textAlignment w:val="baseline"/>
              <w:rPr>
                <w:rFonts w:ascii="Arial" w:eastAsia="Times New Roman" w:hAnsi="Arial"/>
                <w:color w:val="000000" w:themeColor="text1"/>
              </w:rPr>
            </w:pPr>
          </w:p>
          <w:p w14:paraId="20BB1A60" w14:textId="77777777" w:rsidR="00E452D5" w:rsidRPr="0057669B" w:rsidRDefault="00E452D5" w:rsidP="007363B4">
            <w:pPr>
              <w:textAlignment w:val="baseline"/>
              <w:rPr>
                <w:rFonts w:ascii="Arial" w:eastAsia="Times New Roman" w:hAnsi="Arial"/>
                <w:color w:val="000000" w:themeColor="text1"/>
              </w:rPr>
            </w:pPr>
          </w:p>
        </w:tc>
        <w:tc>
          <w:tcPr>
            <w:tcW w:w="1701" w:type="dxa"/>
            <w:tcBorders>
              <w:right w:val="single" w:sz="4" w:space="0" w:color="9CC2E5"/>
            </w:tcBorders>
            <w:shd w:val="clear" w:color="auto" w:fill="auto"/>
          </w:tcPr>
          <w:p w14:paraId="44EF8B93" w14:textId="77777777" w:rsidR="00E452D5"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Y2 determine baseline for a number of programmes and identify how to integrate</w:t>
            </w:r>
          </w:p>
          <w:p w14:paraId="34CA50CF" w14:textId="77777777" w:rsidR="00E452D5" w:rsidRPr="0057669B"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 xml:space="preserve">Y3 Implement and measure how many staff receive training </w:t>
            </w:r>
          </w:p>
        </w:tc>
      </w:tr>
      <w:tr w:rsidR="00E452D5" w:rsidRPr="00484559" w14:paraId="7A7ECFDB" w14:textId="77777777" w:rsidTr="007363B4">
        <w:trPr>
          <w:trHeight w:val="916"/>
        </w:trPr>
        <w:tc>
          <w:tcPr>
            <w:tcW w:w="495" w:type="dxa"/>
            <w:tcBorders>
              <w:left w:val="single" w:sz="4" w:space="0" w:color="9CC2E5"/>
            </w:tcBorders>
          </w:tcPr>
          <w:p w14:paraId="7960AE13" w14:textId="77777777" w:rsidR="00E452D5" w:rsidRPr="00484559" w:rsidRDefault="00E452D5" w:rsidP="007363B4">
            <w:pPr>
              <w:textAlignment w:val="baseline"/>
              <w:rPr>
                <w:rFonts w:ascii="Arial" w:eastAsia="Times New Roman" w:hAnsi="Arial"/>
              </w:rPr>
            </w:pPr>
            <w:r>
              <w:rPr>
                <w:rFonts w:ascii="Arial" w:eastAsia="Times New Roman" w:hAnsi="Arial"/>
              </w:rPr>
              <w:t>17.</w:t>
            </w:r>
          </w:p>
        </w:tc>
        <w:tc>
          <w:tcPr>
            <w:tcW w:w="2335" w:type="dxa"/>
            <w:tcBorders>
              <w:left w:val="single" w:sz="4" w:space="0" w:color="9CC2E5"/>
            </w:tcBorders>
            <w:shd w:val="clear" w:color="auto" w:fill="auto"/>
          </w:tcPr>
          <w:p w14:paraId="0D03030B" w14:textId="77777777" w:rsidR="00E452D5" w:rsidRPr="00484559" w:rsidRDefault="00E452D5" w:rsidP="007363B4">
            <w:pPr>
              <w:textAlignment w:val="baseline"/>
              <w:rPr>
                <w:rFonts w:ascii="Arial" w:eastAsia="Times New Roman" w:hAnsi="Arial"/>
              </w:rPr>
            </w:pPr>
            <w:r w:rsidRPr="00484559">
              <w:rPr>
                <w:rFonts w:ascii="Arial" w:eastAsia="Times New Roman" w:hAnsi="Arial"/>
              </w:rPr>
              <w:t>Using the Anti Racism Framework</w:t>
            </w:r>
            <w:r>
              <w:rPr>
                <w:rFonts w:ascii="Arial" w:eastAsia="Times New Roman" w:hAnsi="Arial"/>
              </w:rPr>
              <w:t xml:space="preserve"> (ARF)</w:t>
            </w:r>
            <w:r w:rsidRPr="00484559">
              <w:rPr>
                <w:rFonts w:ascii="Arial" w:eastAsia="Times New Roman" w:hAnsi="Arial"/>
              </w:rPr>
              <w:t>, we will incorporate the ‘Hate Crime and Respect’ campaign that is currently focussed on reducing abuse towards staff from patients and visitors, to</w:t>
            </w:r>
            <w:r>
              <w:rPr>
                <w:rFonts w:ascii="Arial" w:eastAsia="Times New Roman" w:hAnsi="Arial"/>
              </w:rPr>
              <w:t xml:space="preserve"> extend this</w:t>
            </w:r>
            <w:r w:rsidRPr="00484559">
              <w:rPr>
                <w:rFonts w:ascii="Arial" w:eastAsia="Times New Roman" w:hAnsi="Arial"/>
              </w:rPr>
              <w:t xml:space="preserve"> internally to drive a </w:t>
            </w:r>
            <w:r>
              <w:rPr>
                <w:rFonts w:ascii="Arial" w:eastAsia="Times New Roman" w:hAnsi="Arial"/>
              </w:rPr>
              <w:t>z</w:t>
            </w:r>
            <w:r w:rsidRPr="00484559">
              <w:rPr>
                <w:rFonts w:ascii="Arial" w:eastAsia="Times New Roman" w:hAnsi="Arial"/>
              </w:rPr>
              <w:t>ero-tolerance culture. This shall be included in staff / team briefings and other literature available to all staff</w:t>
            </w:r>
            <w:r>
              <w:rPr>
                <w:rFonts w:ascii="Arial" w:eastAsia="Times New Roman" w:hAnsi="Arial"/>
              </w:rPr>
              <w:t xml:space="preserve"> and linked to FTSU process</w:t>
            </w:r>
          </w:p>
        </w:tc>
        <w:tc>
          <w:tcPr>
            <w:tcW w:w="2835" w:type="dxa"/>
            <w:shd w:val="clear" w:color="auto" w:fill="auto"/>
          </w:tcPr>
          <w:p w14:paraId="47988574" w14:textId="77777777" w:rsidR="00E452D5" w:rsidRPr="00484559" w:rsidRDefault="00E452D5" w:rsidP="007363B4">
            <w:pPr>
              <w:textAlignment w:val="baseline"/>
              <w:rPr>
                <w:rFonts w:ascii="Arial" w:eastAsia="Times New Roman" w:hAnsi="Arial"/>
                <w:highlight w:val="yellow"/>
              </w:rPr>
            </w:pPr>
            <w:r w:rsidRPr="00484559">
              <w:rPr>
                <w:rFonts w:ascii="Arial" w:eastAsia="Times New Roman" w:hAnsi="Arial"/>
              </w:rPr>
              <w:t xml:space="preserve">Greater incident reporting and an overall reduction in staff reporting Bullying Harassment and Abuse in the NSS over the three-year period. </w:t>
            </w:r>
          </w:p>
        </w:tc>
        <w:tc>
          <w:tcPr>
            <w:tcW w:w="1843" w:type="dxa"/>
            <w:tcBorders>
              <w:right w:val="single" w:sz="4" w:space="0" w:color="9CC2E5"/>
            </w:tcBorders>
            <w:shd w:val="clear" w:color="auto" w:fill="auto"/>
          </w:tcPr>
          <w:p w14:paraId="41447F6B" w14:textId="77777777" w:rsidR="00E452D5" w:rsidRDefault="00E452D5" w:rsidP="007363B4">
            <w:pPr>
              <w:textAlignment w:val="baseline"/>
              <w:rPr>
                <w:rFonts w:ascii="Arial" w:eastAsia="Times New Roman" w:hAnsi="Arial"/>
              </w:rPr>
            </w:pPr>
            <w:r>
              <w:rPr>
                <w:rFonts w:ascii="Arial" w:eastAsia="Times New Roman" w:hAnsi="Arial"/>
              </w:rPr>
              <w:t xml:space="preserve">Y1-2 </w:t>
            </w:r>
            <w:r w:rsidRPr="00B77ABF">
              <w:rPr>
                <w:rFonts w:ascii="Arial" w:eastAsia="Times New Roman" w:hAnsi="Arial"/>
              </w:rPr>
              <w:t>Review existing programmes and incorporate ARF</w:t>
            </w:r>
            <w:r>
              <w:rPr>
                <w:rFonts w:ascii="Arial" w:eastAsia="Times New Roman" w:hAnsi="Arial"/>
              </w:rPr>
              <w:t>. Develop process and implement</w:t>
            </w:r>
          </w:p>
          <w:p w14:paraId="7BD90243" w14:textId="77777777" w:rsidR="00E452D5" w:rsidRPr="00B77ABF" w:rsidRDefault="00E452D5" w:rsidP="007363B4">
            <w:pPr>
              <w:textAlignment w:val="baseline"/>
              <w:rPr>
                <w:rFonts w:ascii="Arial" w:eastAsia="Times New Roman" w:hAnsi="Arial"/>
              </w:rPr>
            </w:pPr>
          </w:p>
          <w:p w14:paraId="4F38AEBD" w14:textId="77777777" w:rsidR="00E452D5" w:rsidRPr="00B77ABF" w:rsidRDefault="00E452D5" w:rsidP="007363B4">
            <w:pPr>
              <w:textAlignment w:val="baseline"/>
              <w:rPr>
                <w:rFonts w:ascii="Arial" w:eastAsia="Times New Roman" w:hAnsi="Arial"/>
              </w:rPr>
            </w:pPr>
            <w:r w:rsidRPr="00B77ABF">
              <w:rPr>
                <w:rFonts w:ascii="Arial" w:eastAsia="Times New Roman" w:hAnsi="Arial"/>
              </w:rPr>
              <w:t>Y</w:t>
            </w:r>
            <w:r>
              <w:rPr>
                <w:rFonts w:ascii="Arial" w:eastAsia="Times New Roman" w:hAnsi="Arial"/>
              </w:rPr>
              <w:t>3</w:t>
            </w:r>
            <w:r w:rsidRPr="00B77ABF">
              <w:rPr>
                <w:rFonts w:ascii="Arial" w:eastAsia="Times New Roman" w:hAnsi="Arial"/>
              </w:rPr>
              <w:t xml:space="preserve"> Implement and track impact</w:t>
            </w:r>
          </w:p>
        </w:tc>
        <w:tc>
          <w:tcPr>
            <w:tcW w:w="1701" w:type="dxa"/>
            <w:tcBorders>
              <w:right w:val="single" w:sz="4" w:space="0" w:color="9CC2E5"/>
            </w:tcBorders>
          </w:tcPr>
          <w:p w14:paraId="4C945FCD" w14:textId="77777777" w:rsidR="00E452D5" w:rsidRDefault="00E452D5" w:rsidP="007363B4">
            <w:pPr>
              <w:textAlignment w:val="baseline"/>
              <w:rPr>
                <w:rFonts w:ascii="Arial" w:eastAsia="Times New Roman" w:hAnsi="Arial"/>
              </w:rPr>
            </w:pPr>
            <w:r>
              <w:rPr>
                <w:rFonts w:ascii="Arial" w:eastAsia="Times New Roman" w:hAnsi="Arial"/>
              </w:rPr>
              <w:t xml:space="preserve">Y1 determine baseline of reported incidents </w:t>
            </w:r>
          </w:p>
          <w:p w14:paraId="732C1ED3" w14:textId="77777777" w:rsidR="00E452D5" w:rsidRDefault="00E452D5" w:rsidP="007363B4">
            <w:pPr>
              <w:textAlignment w:val="baseline"/>
              <w:rPr>
                <w:rFonts w:ascii="Arial" w:eastAsia="Times New Roman" w:hAnsi="Arial"/>
              </w:rPr>
            </w:pPr>
          </w:p>
          <w:p w14:paraId="7EA77F4E" w14:textId="77777777" w:rsidR="00E452D5" w:rsidRDefault="00E452D5" w:rsidP="007363B4">
            <w:pPr>
              <w:textAlignment w:val="baseline"/>
              <w:rPr>
                <w:rFonts w:ascii="Arial" w:eastAsia="Times New Roman" w:hAnsi="Arial"/>
              </w:rPr>
            </w:pPr>
            <w:r>
              <w:rPr>
                <w:rFonts w:ascii="Arial" w:eastAsia="Times New Roman" w:hAnsi="Arial"/>
              </w:rPr>
              <w:t xml:space="preserve">Y2/3 Increased staff reporting </w:t>
            </w:r>
          </w:p>
          <w:p w14:paraId="7ACBE0DF" w14:textId="77777777" w:rsidR="00E452D5" w:rsidRDefault="00E452D5" w:rsidP="007363B4">
            <w:pPr>
              <w:textAlignment w:val="baseline"/>
              <w:rPr>
                <w:rFonts w:ascii="Arial" w:eastAsia="Times New Roman" w:hAnsi="Arial"/>
              </w:rPr>
            </w:pPr>
          </w:p>
        </w:tc>
      </w:tr>
      <w:tr w:rsidR="00E452D5" w:rsidRPr="00484559" w14:paraId="7B826760" w14:textId="77777777" w:rsidTr="007363B4">
        <w:trPr>
          <w:trHeight w:val="2043"/>
        </w:trPr>
        <w:tc>
          <w:tcPr>
            <w:tcW w:w="495" w:type="dxa"/>
            <w:tcBorders>
              <w:left w:val="single" w:sz="4" w:space="0" w:color="9CC2E5"/>
            </w:tcBorders>
            <w:shd w:val="clear" w:color="auto" w:fill="auto"/>
          </w:tcPr>
          <w:p w14:paraId="6DF906B5" w14:textId="77777777" w:rsidR="00E452D5" w:rsidRPr="0057669B"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18</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05833B3A"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Using the Cure Model as our platform we will build into our existing leadership programme (clinical and non-clinical) equality Masterclasses to develop staff competence around EDI and Protected Characteristics </w:t>
            </w:r>
          </w:p>
        </w:tc>
        <w:tc>
          <w:tcPr>
            <w:tcW w:w="2835" w:type="dxa"/>
            <w:shd w:val="clear" w:color="auto" w:fill="auto"/>
          </w:tcPr>
          <w:p w14:paraId="1683E216"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see improvements in staff experience evidenced in the NSS </w:t>
            </w:r>
          </w:p>
        </w:tc>
        <w:tc>
          <w:tcPr>
            <w:tcW w:w="1843" w:type="dxa"/>
            <w:tcBorders>
              <w:right w:val="single" w:sz="4" w:space="0" w:color="9CC2E5"/>
            </w:tcBorders>
            <w:shd w:val="clear" w:color="auto" w:fill="auto"/>
          </w:tcPr>
          <w:p w14:paraId="5C851A71"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Create leadership training package   </w:t>
            </w:r>
          </w:p>
          <w:p w14:paraId="79544095" w14:textId="77777777" w:rsidR="00E452D5" w:rsidRPr="0057669B" w:rsidRDefault="00E452D5" w:rsidP="007363B4">
            <w:pPr>
              <w:textAlignment w:val="baseline"/>
              <w:rPr>
                <w:rFonts w:ascii="Arial" w:eastAsia="Times New Roman" w:hAnsi="Arial"/>
                <w:color w:val="000000" w:themeColor="text1"/>
              </w:rPr>
            </w:pPr>
          </w:p>
          <w:p w14:paraId="303E84AC"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Y2 Implement and track impact</w:t>
            </w:r>
          </w:p>
          <w:p w14:paraId="69748DBA" w14:textId="77777777" w:rsidR="00E452D5" w:rsidRPr="0057669B" w:rsidRDefault="00E452D5" w:rsidP="007363B4">
            <w:pPr>
              <w:textAlignment w:val="baseline"/>
              <w:rPr>
                <w:rFonts w:ascii="Arial" w:eastAsia="Times New Roman" w:hAnsi="Arial"/>
                <w:color w:val="000000" w:themeColor="text1"/>
              </w:rPr>
            </w:pPr>
          </w:p>
          <w:p w14:paraId="376E1135"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Y3 Continue tracking impact and review</w:t>
            </w:r>
          </w:p>
        </w:tc>
        <w:tc>
          <w:tcPr>
            <w:tcW w:w="1701" w:type="dxa"/>
            <w:tcBorders>
              <w:right w:val="single" w:sz="4" w:space="0" w:color="9CC2E5"/>
            </w:tcBorders>
            <w:shd w:val="clear" w:color="auto" w:fill="auto"/>
          </w:tcPr>
          <w:p w14:paraId="1496E2AB" w14:textId="77777777" w:rsidR="00E452D5" w:rsidRPr="0057669B"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Increases as per 19.</w:t>
            </w:r>
          </w:p>
        </w:tc>
      </w:tr>
      <w:tr w:rsidR="00E452D5" w:rsidRPr="00484559" w14:paraId="4AA67E7F" w14:textId="77777777" w:rsidTr="007363B4">
        <w:trPr>
          <w:trHeight w:val="2307"/>
        </w:trPr>
        <w:tc>
          <w:tcPr>
            <w:tcW w:w="495" w:type="dxa"/>
            <w:tcBorders>
              <w:left w:val="single" w:sz="4" w:space="0" w:color="9CC2E5"/>
            </w:tcBorders>
            <w:shd w:val="clear" w:color="auto" w:fill="auto"/>
          </w:tcPr>
          <w:p w14:paraId="54C4C2FD" w14:textId="77777777" w:rsidR="00E452D5" w:rsidRPr="00B047E9" w:rsidRDefault="00E452D5" w:rsidP="007363B4">
            <w:pPr>
              <w:textAlignment w:val="baseline"/>
              <w:rPr>
                <w:rFonts w:ascii="Arial" w:eastAsia="Times New Roman" w:hAnsi="Arial"/>
              </w:rPr>
            </w:pPr>
            <w:r w:rsidRPr="00B047E9">
              <w:rPr>
                <w:rFonts w:ascii="Arial" w:eastAsia="Times New Roman" w:hAnsi="Arial"/>
              </w:rPr>
              <w:lastRenderedPageBreak/>
              <w:t>19.</w:t>
            </w:r>
          </w:p>
        </w:tc>
        <w:tc>
          <w:tcPr>
            <w:tcW w:w="2335" w:type="dxa"/>
            <w:tcBorders>
              <w:left w:val="single" w:sz="4" w:space="0" w:color="9CC2E5"/>
            </w:tcBorders>
            <w:shd w:val="clear" w:color="auto" w:fill="auto"/>
          </w:tcPr>
          <w:p w14:paraId="1B793A28"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We will develop a rolling events calendar to align with national and local campaigns/events such as PRIDE, Black History Month, Disability Awareness Week which will raise awareness of the discrimination faced by people with protected characteristics and to foster good relations between protected and non-protected characteristics</w:t>
            </w:r>
          </w:p>
        </w:tc>
        <w:tc>
          <w:tcPr>
            <w:tcW w:w="2835" w:type="dxa"/>
            <w:shd w:val="clear" w:color="auto" w:fill="auto"/>
          </w:tcPr>
          <w:p w14:paraId="14B8C6A2" w14:textId="77777777" w:rsidR="00E452D5" w:rsidRPr="0057669B"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S</w:t>
            </w:r>
            <w:r w:rsidRPr="0057669B">
              <w:rPr>
                <w:rFonts w:ascii="Arial" w:eastAsia="Times New Roman" w:hAnsi="Arial"/>
                <w:color w:val="000000" w:themeColor="text1"/>
              </w:rPr>
              <w:t>eeing an improvement in staff experience, by raising the awareness</w:t>
            </w:r>
            <w:r>
              <w:rPr>
                <w:rFonts w:ascii="Arial" w:eastAsia="Times New Roman" w:hAnsi="Arial"/>
                <w:color w:val="000000" w:themeColor="text1"/>
              </w:rPr>
              <w:t xml:space="preserve"> of protected characteristics</w:t>
            </w:r>
          </w:p>
        </w:tc>
        <w:tc>
          <w:tcPr>
            <w:tcW w:w="1843" w:type="dxa"/>
            <w:tcBorders>
              <w:right w:val="single" w:sz="4" w:space="0" w:color="9CC2E5"/>
            </w:tcBorders>
            <w:shd w:val="clear" w:color="auto" w:fill="auto"/>
          </w:tcPr>
          <w:p w14:paraId="0FA8EDE0"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Roll out calendar of events and programme schedules </w:t>
            </w:r>
          </w:p>
          <w:p w14:paraId="5EBA669E" w14:textId="77777777" w:rsidR="00E452D5" w:rsidRPr="0057669B" w:rsidRDefault="00E452D5" w:rsidP="007363B4">
            <w:pPr>
              <w:textAlignment w:val="baseline"/>
              <w:rPr>
                <w:rFonts w:ascii="Arial" w:eastAsia="Times New Roman" w:hAnsi="Arial"/>
                <w:color w:val="000000" w:themeColor="text1"/>
              </w:rPr>
            </w:pPr>
          </w:p>
          <w:p w14:paraId="2FFF96BD" w14:textId="77777777" w:rsidR="00E452D5" w:rsidRPr="0057669B" w:rsidRDefault="00E452D5" w:rsidP="007363B4">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Y2 review and continue </w:t>
            </w:r>
          </w:p>
          <w:p w14:paraId="7B46943E" w14:textId="77777777" w:rsidR="00E452D5" w:rsidRPr="0057669B" w:rsidRDefault="00E452D5" w:rsidP="007363B4">
            <w:pPr>
              <w:textAlignment w:val="baseline"/>
              <w:rPr>
                <w:rFonts w:ascii="Arial" w:eastAsia="Times New Roman" w:hAnsi="Arial"/>
                <w:color w:val="000000" w:themeColor="text1"/>
                <w:highlight w:val="yellow"/>
              </w:rPr>
            </w:pPr>
          </w:p>
          <w:p w14:paraId="5DB20895" w14:textId="77777777" w:rsidR="00E452D5" w:rsidRPr="0057669B" w:rsidRDefault="00E452D5" w:rsidP="007363B4">
            <w:pPr>
              <w:textAlignment w:val="baseline"/>
              <w:rPr>
                <w:rFonts w:ascii="Arial" w:eastAsia="Times New Roman" w:hAnsi="Arial"/>
                <w:color w:val="000000" w:themeColor="text1"/>
                <w:highlight w:val="yellow"/>
              </w:rPr>
            </w:pPr>
          </w:p>
        </w:tc>
        <w:tc>
          <w:tcPr>
            <w:tcW w:w="1701" w:type="dxa"/>
            <w:tcBorders>
              <w:right w:val="single" w:sz="4" w:space="0" w:color="9CC2E5"/>
            </w:tcBorders>
            <w:shd w:val="clear" w:color="auto" w:fill="auto"/>
          </w:tcPr>
          <w:p w14:paraId="120011ED" w14:textId="77777777" w:rsidR="00E452D5"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 xml:space="preserve">Y2 Develop events calendar and promote. Establish baseline of attendance </w:t>
            </w:r>
          </w:p>
          <w:p w14:paraId="27BC63C0" w14:textId="77777777" w:rsidR="00E452D5" w:rsidRDefault="00E452D5" w:rsidP="007363B4">
            <w:pPr>
              <w:textAlignment w:val="baseline"/>
              <w:rPr>
                <w:rFonts w:ascii="Arial" w:eastAsia="Times New Roman" w:hAnsi="Arial"/>
                <w:color w:val="000000" w:themeColor="text1"/>
              </w:rPr>
            </w:pPr>
          </w:p>
          <w:p w14:paraId="014B8E80" w14:textId="77777777" w:rsidR="00E452D5" w:rsidRPr="00E8027B" w:rsidRDefault="00E452D5" w:rsidP="007363B4">
            <w:pPr>
              <w:textAlignment w:val="baseline"/>
              <w:rPr>
                <w:rFonts w:ascii="Arial" w:eastAsia="Times New Roman" w:hAnsi="Arial"/>
                <w:color w:val="000000" w:themeColor="text1"/>
              </w:rPr>
            </w:pPr>
            <w:r>
              <w:rPr>
                <w:rFonts w:ascii="Arial" w:eastAsia="Times New Roman" w:hAnsi="Arial"/>
                <w:color w:val="000000" w:themeColor="text1"/>
              </w:rPr>
              <w:t xml:space="preserve">Y3 establish % increase in attendance </w:t>
            </w:r>
          </w:p>
        </w:tc>
      </w:tr>
    </w:tbl>
    <w:p w14:paraId="704F983D" w14:textId="77777777" w:rsidR="00E452D5" w:rsidRPr="00A10AAC" w:rsidRDefault="00E452D5" w:rsidP="00E452D5">
      <w:pPr>
        <w:rPr>
          <w:rFonts w:ascii="Arial" w:eastAsia="Meiryo" w:hAnsi="Arial"/>
          <w:b/>
          <w:bCs/>
          <w:color w:val="000000" w:themeColor="text1"/>
          <w:lang w:eastAsia="ja-JP"/>
        </w:rPr>
      </w:pPr>
    </w:p>
    <w:p w14:paraId="38905A1E" w14:textId="77777777" w:rsidR="00E452D5" w:rsidRPr="00EB4E04" w:rsidRDefault="00E452D5" w:rsidP="00E452D5">
      <w:pPr>
        <w:rPr>
          <w:rFonts w:ascii="Arial" w:hAnsi="Arial"/>
          <w:b/>
          <w:sz w:val="22"/>
        </w:rPr>
      </w:pPr>
    </w:p>
    <w:p w14:paraId="14DDF16A" w14:textId="77777777" w:rsidR="00E452D5" w:rsidRDefault="00E452D5" w:rsidP="00E452D5">
      <w:pPr>
        <w:rPr>
          <w:rFonts w:ascii="Arial" w:hAnsi="Arial"/>
          <w:sz w:val="22"/>
        </w:rPr>
      </w:pPr>
    </w:p>
    <w:p w14:paraId="2183320C" w14:textId="77777777" w:rsidR="00E452D5" w:rsidRDefault="00E452D5" w:rsidP="00E452D5">
      <w:pPr>
        <w:rPr>
          <w:rFonts w:ascii="Arial" w:hAnsi="Arial"/>
          <w:sz w:val="22"/>
        </w:rPr>
      </w:pPr>
    </w:p>
    <w:p w14:paraId="4123B539" w14:textId="77777777" w:rsidR="00E452D5" w:rsidRDefault="00E452D5" w:rsidP="00BE4E81">
      <w:pPr>
        <w:rPr>
          <w:b/>
          <w:bCs/>
        </w:rPr>
      </w:pPr>
    </w:p>
    <w:sectPr w:rsidR="00E452D5" w:rsidSect="00B30942">
      <w:pgSz w:w="11920" w:h="16857"/>
      <w:pgMar w:top="1440" w:right="1440" w:bottom="1440" w:left="1440" w:header="0" w:footer="0" w:gutter="0"/>
      <w:cols w:space="0" w:equalWidth="0">
        <w:col w:w="949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E930" w14:textId="77777777" w:rsidR="00F768D6" w:rsidRDefault="00F768D6">
      <w:r>
        <w:separator/>
      </w:r>
    </w:p>
  </w:endnote>
  <w:endnote w:type="continuationSeparator" w:id="0">
    <w:p w14:paraId="435FDD98" w14:textId="77777777" w:rsidR="00F768D6" w:rsidRDefault="00F7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50529"/>
      <w:docPartObj>
        <w:docPartGallery w:val="Page Numbers (Bottom of Page)"/>
        <w:docPartUnique/>
      </w:docPartObj>
    </w:sdtPr>
    <w:sdtEndPr>
      <w:rPr>
        <w:noProof/>
      </w:rPr>
    </w:sdtEndPr>
    <w:sdtContent>
      <w:p w14:paraId="4E152CFC" w14:textId="43631CE5" w:rsidR="00F768D6" w:rsidRDefault="00F768D6">
        <w:pPr>
          <w:pStyle w:val="Footer"/>
          <w:jc w:val="right"/>
        </w:pPr>
        <w:r>
          <w:fldChar w:fldCharType="begin"/>
        </w:r>
        <w:r>
          <w:instrText xml:space="preserve"> PAGE   \* MERGEFORMAT </w:instrText>
        </w:r>
        <w:r>
          <w:fldChar w:fldCharType="separate"/>
        </w:r>
        <w:r w:rsidR="0043165F">
          <w:rPr>
            <w:noProof/>
          </w:rPr>
          <w:t>1</w:t>
        </w:r>
        <w:r>
          <w:rPr>
            <w:noProof/>
          </w:rPr>
          <w:fldChar w:fldCharType="end"/>
        </w:r>
      </w:p>
    </w:sdtContent>
  </w:sdt>
  <w:p w14:paraId="1D6BAB85" w14:textId="77777777" w:rsidR="00F768D6" w:rsidRDefault="00F76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601F1" w14:textId="77777777" w:rsidR="00F768D6" w:rsidRDefault="00F768D6">
      <w:r>
        <w:separator/>
      </w:r>
    </w:p>
  </w:footnote>
  <w:footnote w:type="continuationSeparator" w:id="0">
    <w:p w14:paraId="139435F5" w14:textId="77777777" w:rsidR="00F768D6" w:rsidRDefault="00F76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9E7"/>
    <w:multiLevelType w:val="hybridMultilevel"/>
    <w:tmpl w:val="115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F6A8D"/>
    <w:multiLevelType w:val="hybridMultilevel"/>
    <w:tmpl w:val="D97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23303"/>
    <w:multiLevelType w:val="hybridMultilevel"/>
    <w:tmpl w:val="7D5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A71F9"/>
    <w:multiLevelType w:val="hybridMultilevel"/>
    <w:tmpl w:val="3DBA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AF5"/>
    <w:multiLevelType w:val="hybridMultilevel"/>
    <w:tmpl w:val="991E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F233F"/>
    <w:multiLevelType w:val="hybridMultilevel"/>
    <w:tmpl w:val="BEE4C4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04525A"/>
    <w:multiLevelType w:val="hybridMultilevel"/>
    <w:tmpl w:val="004CD2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1A6B333F"/>
    <w:multiLevelType w:val="hybridMultilevel"/>
    <w:tmpl w:val="5B22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86DA9"/>
    <w:multiLevelType w:val="hybridMultilevel"/>
    <w:tmpl w:val="5534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C4FC2"/>
    <w:multiLevelType w:val="hybridMultilevel"/>
    <w:tmpl w:val="F31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06888"/>
    <w:multiLevelType w:val="hybridMultilevel"/>
    <w:tmpl w:val="F298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E7096"/>
    <w:multiLevelType w:val="hybridMultilevel"/>
    <w:tmpl w:val="DD8826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D6457"/>
    <w:multiLevelType w:val="hybridMultilevel"/>
    <w:tmpl w:val="6EF6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124E2"/>
    <w:multiLevelType w:val="hybridMultilevel"/>
    <w:tmpl w:val="39F28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DA5423"/>
    <w:multiLevelType w:val="hybridMultilevel"/>
    <w:tmpl w:val="1114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635E6E"/>
    <w:multiLevelType w:val="hybridMultilevel"/>
    <w:tmpl w:val="C4D4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6378FA"/>
    <w:multiLevelType w:val="hybridMultilevel"/>
    <w:tmpl w:val="3CA2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EE0A4B"/>
    <w:multiLevelType w:val="hybridMultilevel"/>
    <w:tmpl w:val="8A36BE92"/>
    <w:lvl w:ilvl="0" w:tplc="DC4E5D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670EA8"/>
    <w:multiLevelType w:val="hybridMultilevel"/>
    <w:tmpl w:val="D5722E7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9" w15:restartNumberingAfterBreak="0">
    <w:nsid w:val="6C541F45"/>
    <w:multiLevelType w:val="hybridMultilevel"/>
    <w:tmpl w:val="A2BA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8519F8"/>
    <w:multiLevelType w:val="hybridMultilevel"/>
    <w:tmpl w:val="0540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554B40"/>
    <w:multiLevelType w:val="hybridMultilevel"/>
    <w:tmpl w:val="193A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916873">
    <w:abstractNumId w:val="1"/>
  </w:num>
  <w:num w:numId="2" w16cid:durableId="2132356257">
    <w:abstractNumId w:val="19"/>
  </w:num>
  <w:num w:numId="3" w16cid:durableId="495267002">
    <w:abstractNumId w:val="9"/>
  </w:num>
  <w:num w:numId="4" w16cid:durableId="566494662">
    <w:abstractNumId w:val="3"/>
  </w:num>
  <w:num w:numId="5" w16cid:durableId="2127456108">
    <w:abstractNumId w:val="2"/>
  </w:num>
  <w:num w:numId="6" w16cid:durableId="1096247220">
    <w:abstractNumId w:val="20"/>
  </w:num>
  <w:num w:numId="7" w16cid:durableId="1754818240">
    <w:abstractNumId w:val="7"/>
  </w:num>
  <w:num w:numId="8" w16cid:durableId="1353072843">
    <w:abstractNumId w:val="8"/>
  </w:num>
  <w:num w:numId="9" w16cid:durableId="398596703">
    <w:abstractNumId w:val="16"/>
  </w:num>
  <w:num w:numId="10" w16cid:durableId="590087493">
    <w:abstractNumId w:val="14"/>
  </w:num>
  <w:num w:numId="11" w16cid:durableId="1881622132">
    <w:abstractNumId w:val="13"/>
  </w:num>
  <w:num w:numId="12" w16cid:durableId="1567031621">
    <w:abstractNumId w:val="0"/>
  </w:num>
  <w:num w:numId="13" w16cid:durableId="2113891542">
    <w:abstractNumId w:val="6"/>
  </w:num>
  <w:num w:numId="14" w16cid:durableId="1118834254">
    <w:abstractNumId w:val="18"/>
  </w:num>
  <w:num w:numId="15" w16cid:durableId="1815440511">
    <w:abstractNumId w:val="11"/>
  </w:num>
  <w:num w:numId="16" w16cid:durableId="1170022658">
    <w:abstractNumId w:val="10"/>
  </w:num>
  <w:num w:numId="17" w16cid:durableId="770971329">
    <w:abstractNumId w:val="5"/>
  </w:num>
  <w:num w:numId="18" w16cid:durableId="1119832951">
    <w:abstractNumId w:val="15"/>
  </w:num>
  <w:num w:numId="19" w16cid:durableId="1277249078">
    <w:abstractNumId w:val="21"/>
  </w:num>
  <w:num w:numId="20" w16cid:durableId="1084036036">
    <w:abstractNumId w:val="17"/>
  </w:num>
  <w:num w:numId="21" w16cid:durableId="1796748218">
    <w:abstractNumId w:val="4"/>
  </w:num>
  <w:num w:numId="22" w16cid:durableId="19683119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E81"/>
    <w:rsid w:val="00003DEC"/>
    <w:rsid w:val="00006BD0"/>
    <w:rsid w:val="0001344F"/>
    <w:rsid w:val="0001359C"/>
    <w:rsid w:val="00013B8F"/>
    <w:rsid w:val="00023788"/>
    <w:rsid w:val="000239DE"/>
    <w:rsid w:val="00050020"/>
    <w:rsid w:val="000720D9"/>
    <w:rsid w:val="000878CB"/>
    <w:rsid w:val="000A6842"/>
    <w:rsid w:val="000B1FB7"/>
    <w:rsid w:val="000C3B6D"/>
    <w:rsid w:val="000D510A"/>
    <w:rsid w:val="000D7542"/>
    <w:rsid w:val="000D7FFC"/>
    <w:rsid w:val="000F55C6"/>
    <w:rsid w:val="00110165"/>
    <w:rsid w:val="00114E0F"/>
    <w:rsid w:val="001214DA"/>
    <w:rsid w:val="00127047"/>
    <w:rsid w:val="00127CC4"/>
    <w:rsid w:val="00134696"/>
    <w:rsid w:val="00161D3F"/>
    <w:rsid w:val="001735FC"/>
    <w:rsid w:val="00182BE0"/>
    <w:rsid w:val="001833EA"/>
    <w:rsid w:val="00195B1F"/>
    <w:rsid w:val="00197AA3"/>
    <w:rsid w:val="001B3FA9"/>
    <w:rsid w:val="001C2D3A"/>
    <w:rsid w:val="001C43FC"/>
    <w:rsid w:val="001D10A2"/>
    <w:rsid w:val="001F5008"/>
    <w:rsid w:val="002038F8"/>
    <w:rsid w:val="002067C2"/>
    <w:rsid w:val="00206951"/>
    <w:rsid w:val="00225A00"/>
    <w:rsid w:val="002308C0"/>
    <w:rsid w:val="00240759"/>
    <w:rsid w:val="00252B09"/>
    <w:rsid w:val="0025306C"/>
    <w:rsid w:val="00281075"/>
    <w:rsid w:val="00283A1E"/>
    <w:rsid w:val="00286860"/>
    <w:rsid w:val="00297AC5"/>
    <w:rsid w:val="002A5B30"/>
    <w:rsid w:val="002E111E"/>
    <w:rsid w:val="002E1524"/>
    <w:rsid w:val="0030706F"/>
    <w:rsid w:val="003163B3"/>
    <w:rsid w:val="00321C86"/>
    <w:rsid w:val="0033691F"/>
    <w:rsid w:val="0034073B"/>
    <w:rsid w:val="003962FE"/>
    <w:rsid w:val="003A00D5"/>
    <w:rsid w:val="003A444C"/>
    <w:rsid w:val="003A7360"/>
    <w:rsid w:val="003A7A5C"/>
    <w:rsid w:val="003B0358"/>
    <w:rsid w:val="003D151C"/>
    <w:rsid w:val="003E5AA3"/>
    <w:rsid w:val="003F1240"/>
    <w:rsid w:val="00411740"/>
    <w:rsid w:val="004139F1"/>
    <w:rsid w:val="00420FE6"/>
    <w:rsid w:val="0043165F"/>
    <w:rsid w:val="00450211"/>
    <w:rsid w:val="004531CB"/>
    <w:rsid w:val="00455BB4"/>
    <w:rsid w:val="00456981"/>
    <w:rsid w:val="00463995"/>
    <w:rsid w:val="00474AA7"/>
    <w:rsid w:val="004844E1"/>
    <w:rsid w:val="004D69D1"/>
    <w:rsid w:val="004E4E80"/>
    <w:rsid w:val="00507C85"/>
    <w:rsid w:val="005121AD"/>
    <w:rsid w:val="00514496"/>
    <w:rsid w:val="00535C3B"/>
    <w:rsid w:val="005449DF"/>
    <w:rsid w:val="0055115D"/>
    <w:rsid w:val="005512DF"/>
    <w:rsid w:val="00553203"/>
    <w:rsid w:val="005749FB"/>
    <w:rsid w:val="005838C6"/>
    <w:rsid w:val="005926C2"/>
    <w:rsid w:val="005B0237"/>
    <w:rsid w:val="005B2139"/>
    <w:rsid w:val="005B7872"/>
    <w:rsid w:val="005F0A34"/>
    <w:rsid w:val="005F4331"/>
    <w:rsid w:val="005F52FA"/>
    <w:rsid w:val="00610BD1"/>
    <w:rsid w:val="00611C30"/>
    <w:rsid w:val="00623E45"/>
    <w:rsid w:val="00631E31"/>
    <w:rsid w:val="00637057"/>
    <w:rsid w:val="00652700"/>
    <w:rsid w:val="00666E11"/>
    <w:rsid w:val="00666E2F"/>
    <w:rsid w:val="006751E9"/>
    <w:rsid w:val="00695961"/>
    <w:rsid w:val="006963E0"/>
    <w:rsid w:val="006C0881"/>
    <w:rsid w:val="006E6F5C"/>
    <w:rsid w:val="006F0508"/>
    <w:rsid w:val="007363B4"/>
    <w:rsid w:val="007632E1"/>
    <w:rsid w:val="007705CE"/>
    <w:rsid w:val="0077736C"/>
    <w:rsid w:val="007A220B"/>
    <w:rsid w:val="007C423F"/>
    <w:rsid w:val="007F1B80"/>
    <w:rsid w:val="008051E8"/>
    <w:rsid w:val="00833F9E"/>
    <w:rsid w:val="00840E4C"/>
    <w:rsid w:val="00870047"/>
    <w:rsid w:val="00877E9C"/>
    <w:rsid w:val="00880F54"/>
    <w:rsid w:val="008A296C"/>
    <w:rsid w:val="008B73FF"/>
    <w:rsid w:val="008C389E"/>
    <w:rsid w:val="008E0A5C"/>
    <w:rsid w:val="00920BC5"/>
    <w:rsid w:val="0094314C"/>
    <w:rsid w:val="00960A81"/>
    <w:rsid w:val="009639F2"/>
    <w:rsid w:val="00974A2A"/>
    <w:rsid w:val="0097542C"/>
    <w:rsid w:val="00984CA2"/>
    <w:rsid w:val="009868C4"/>
    <w:rsid w:val="009C0A67"/>
    <w:rsid w:val="009C140A"/>
    <w:rsid w:val="009D2422"/>
    <w:rsid w:val="009E68C2"/>
    <w:rsid w:val="009E7111"/>
    <w:rsid w:val="009E7E83"/>
    <w:rsid w:val="00A15830"/>
    <w:rsid w:val="00A41FF8"/>
    <w:rsid w:val="00A431BC"/>
    <w:rsid w:val="00A64612"/>
    <w:rsid w:val="00A74CAB"/>
    <w:rsid w:val="00A941EC"/>
    <w:rsid w:val="00AB1F0D"/>
    <w:rsid w:val="00AB3E4E"/>
    <w:rsid w:val="00AE3FDB"/>
    <w:rsid w:val="00AE7E95"/>
    <w:rsid w:val="00B012B2"/>
    <w:rsid w:val="00B13E4E"/>
    <w:rsid w:val="00B216D2"/>
    <w:rsid w:val="00B27219"/>
    <w:rsid w:val="00B300D3"/>
    <w:rsid w:val="00B30942"/>
    <w:rsid w:val="00B336B5"/>
    <w:rsid w:val="00B3449B"/>
    <w:rsid w:val="00B434E2"/>
    <w:rsid w:val="00B50CFE"/>
    <w:rsid w:val="00B70C13"/>
    <w:rsid w:val="00B71D69"/>
    <w:rsid w:val="00BA1472"/>
    <w:rsid w:val="00BA5628"/>
    <w:rsid w:val="00BB1555"/>
    <w:rsid w:val="00BD52BC"/>
    <w:rsid w:val="00BE4E81"/>
    <w:rsid w:val="00BE7FB8"/>
    <w:rsid w:val="00BF0143"/>
    <w:rsid w:val="00BF3C03"/>
    <w:rsid w:val="00BF4DFB"/>
    <w:rsid w:val="00BF77C2"/>
    <w:rsid w:val="00C05A5B"/>
    <w:rsid w:val="00C06FD0"/>
    <w:rsid w:val="00C15C57"/>
    <w:rsid w:val="00C20383"/>
    <w:rsid w:val="00C464F2"/>
    <w:rsid w:val="00C65436"/>
    <w:rsid w:val="00C711D2"/>
    <w:rsid w:val="00C7156C"/>
    <w:rsid w:val="00C735B2"/>
    <w:rsid w:val="00C7366F"/>
    <w:rsid w:val="00C7592E"/>
    <w:rsid w:val="00C75F52"/>
    <w:rsid w:val="00CA02B0"/>
    <w:rsid w:val="00CC012E"/>
    <w:rsid w:val="00CC4DA9"/>
    <w:rsid w:val="00CD4E91"/>
    <w:rsid w:val="00CE1905"/>
    <w:rsid w:val="00D10CB9"/>
    <w:rsid w:val="00D1677B"/>
    <w:rsid w:val="00D35CB4"/>
    <w:rsid w:val="00D67B0F"/>
    <w:rsid w:val="00D67CB4"/>
    <w:rsid w:val="00D7402E"/>
    <w:rsid w:val="00D74C00"/>
    <w:rsid w:val="00D85C16"/>
    <w:rsid w:val="00DA6B09"/>
    <w:rsid w:val="00DB5A1D"/>
    <w:rsid w:val="00E13C17"/>
    <w:rsid w:val="00E15CA0"/>
    <w:rsid w:val="00E17221"/>
    <w:rsid w:val="00E21E7D"/>
    <w:rsid w:val="00E27ADE"/>
    <w:rsid w:val="00E36130"/>
    <w:rsid w:val="00E44B60"/>
    <w:rsid w:val="00E452D5"/>
    <w:rsid w:val="00E84103"/>
    <w:rsid w:val="00E8570B"/>
    <w:rsid w:val="00EB521A"/>
    <w:rsid w:val="00EC673B"/>
    <w:rsid w:val="00ED3C13"/>
    <w:rsid w:val="00EF0507"/>
    <w:rsid w:val="00F006C7"/>
    <w:rsid w:val="00F1754F"/>
    <w:rsid w:val="00F2771F"/>
    <w:rsid w:val="00F4530B"/>
    <w:rsid w:val="00F768D6"/>
    <w:rsid w:val="00FA4B28"/>
    <w:rsid w:val="00FA66AD"/>
    <w:rsid w:val="00FC0561"/>
    <w:rsid w:val="00FC35B0"/>
    <w:rsid w:val="00FD6D4A"/>
    <w:rsid w:val="00FD78E4"/>
    <w:rsid w:val="00FF13E8"/>
    <w:rsid w:val="00FF253C"/>
    <w:rsid w:val="00FF3C74"/>
    <w:rsid w:val="00FF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8D5F"/>
  <w15:docId w15:val="{E7FA0809-780A-4990-8043-E9FEE667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E81"/>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4E81"/>
    <w:pPr>
      <w:spacing w:after="0" w:line="240" w:lineRule="auto"/>
    </w:pPr>
    <w:rPr>
      <w:rFonts w:ascii="Calibri" w:eastAsia="Calibri" w:hAnsi="Calibri" w:cs="Arial"/>
      <w:sz w:val="20"/>
      <w:szCs w:val="20"/>
      <w:lang w:eastAsia="en-GB"/>
    </w:rPr>
  </w:style>
  <w:style w:type="table" w:customStyle="1" w:styleId="GridTable6Colorful1">
    <w:name w:val="Grid Table 6 Colorful1"/>
    <w:basedOn w:val="TableNormal"/>
    <w:uiPriority w:val="51"/>
    <w:rsid w:val="00BE4E81"/>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BE4E81"/>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TitleChar">
    <w:name w:val="Title Char"/>
    <w:basedOn w:val="DefaultParagraphFont"/>
    <w:link w:val="Title"/>
    <w:uiPriority w:val="10"/>
    <w:rsid w:val="00BE4E81"/>
    <w:rPr>
      <w:rFonts w:ascii="Calibri Light" w:eastAsia="Times New Roman" w:hAnsi="Calibri Light" w:cs="Times New Roman"/>
      <w:b/>
      <w:bCs/>
      <w:kern w:val="28"/>
      <w:sz w:val="32"/>
      <w:szCs w:val="32"/>
    </w:rPr>
  </w:style>
  <w:style w:type="paragraph" w:styleId="Footer">
    <w:name w:val="footer"/>
    <w:basedOn w:val="Normal"/>
    <w:link w:val="FooterChar"/>
    <w:uiPriority w:val="99"/>
    <w:unhideWhenUsed/>
    <w:rsid w:val="00BE4E81"/>
    <w:pPr>
      <w:tabs>
        <w:tab w:val="center" w:pos="4513"/>
        <w:tab w:val="right" w:pos="9026"/>
      </w:tabs>
    </w:pPr>
  </w:style>
  <w:style w:type="character" w:customStyle="1" w:styleId="FooterChar">
    <w:name w:val="Footer Char"/>
    <w:basedOn w:val="DefaultParagraphFont"/>
    <w:link w:val="Footer"/>
    <w:uiPriority w:val="99"/>
    <w:rsid w:val="00BE4E81"/>
    <w:rPr>
      <w:rFonts w:ascii="Calibri" w:eastAsia="Calibri" w:hAnsi="Calibri" w:cs="Arial"/>
      <w:sz w:val="20"/>
      <w:szCs w:val="20"/>
      <w:lang w:eastAsia="en-GB"/>
    </w:rPr>
  </w:style>
  <w:style w:type="table" w:styleId="TableGrid">
    <w:name w:val="Table Grid"/>
    <w:basedOn w:val="TableNormal"/>
    <w:uiPriority w:val="39"/>
    <w:rsid w:val="00BE4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E81"/>
    <w:pPr>
      <w:ind w:left="720"/>
      <w:contextualSpacing/>
    </w:pPr>
  </w:style>
  <w:style w:type="paragraph" w:styleId="BodyText">
    <w:name w:val="Body Text"/>
    <w:basedOn w:val="Normal"/>
    <w:link w:val="BodyTextChar"/>
    <w:rsid w:val="00611C30"/>
    <w:pPr>
      <w:overflowPunct w:val="0"/>
      <w:spacing w:after="140" w:line="288" w:lineRule="auto"/>
    </w:pPr>
    <w:rPr>
      <w:rFonts w:ascii="Arial" w:eastAsia="SimSun" w:hAnsi="Arial"/>
      <w:kern w:val="2"/>
      <w:sz w:val="22"/>
      <w:szCs w:val="24"/>
      <w:lang w:eastAsia="zh-CN" w:bidi="hi-IN"/>
    </w:rPr>
  </w:style>
  <w:style w:type="character" w:customStyle="1" w:styleId="BodyTextChar">
    <w:name w:val="Body Text Char"/>
    <w:basedOn w:val="DefaultParagraphFont"/>
    <w:link w:val="BodyText"/>
    <w:rsid w:val="00611C30"/>
    <w:rPr>
      <w:rFonts w:ascii="Arial" w:eastAsia="SimSun" w:hAnsi="Arial" w:cs="Arial"/>
      <w:kern w:val="2"/>
      <w:szCs w:val="24"/>
      <w:lang w:eastAsia="zh-CN" w:bidi="hi-IN"/>
    </w:rPr>
  </w:style>
  <w:style w:type="paragraph" w:customStyle="1" w:styleId="TableContents">
    <w:name w:val="Table Contents"/>
    <w:basedOn w:val="Normal"/>
    <w:qFormat/>
    <w:rsid w:val="00611C30"/>
    <w:pPr>
      <w:suppressLineNumbers/>
      <w:overflowPunct w:val="0"/>
    </w:pPr>
    <w:rPr>
      <w:rFonts w:ascii="Arial" w:eastAsia="SimSun" w:hAnsi="Arial"/>
      <w:kern w:val="2"/>
      <w:sz w:val="22"/>
      <w:szCs w:val="24"/>
      <w:lang w:eastAsia="zh-CN" w:bidi="hi-IN"/>
    </w:rPr>
  </w:style>
  <w:style w:type="paragraph" w:styleId="BalloonText">
    <w:name w:val="Balloon Text"/>
    <w:basedOn w:val="Normal"/>
    <w:link w:val="BalloonTextChar"/>
    <w:uiPriority w:val="99"/>
    <w:semiHidden/>
    <w:unhideWhenUsed/>
    <w:rsid w:val="00870047"/>
    <w:rPr>
      <w:rFonts w:ascii="Tahoma" w:hAnsi="Tahoma" w:cs="Tahoma"/>
      <w:sz w:val="16"/>
      <w:szCs w:val="16"/>
    </w:rPr>
  </w:style>
  <w:style w:type="character" w:customStyle="1" w:styleId="BalloonTextChar">
    <w:name w:val="Balloon Text Char"/>
    <w:basedOn w:val="DefaultParagraphFont"/>
    <w:link w:val="BalloonText"/>
    <w:uiPriority w:val="99"/>
    <w:semiHidden/>
    <w:rsid w:val="00870047"/>
    <w:rPr>
      <w:rFonts w:ascii="Tahoma" w:eastAsia="Calibri" w:hAnsi="Tahoma" w:cs="Tahoma"/>
      <w:sz w:val="16"/>
      <w:szCs w:val="16"/>
      <w:lang w:eastAsia="en-GB"/>
    </w:rPr>
  </w:style>
  <w:style w:type="paragraph" w:customStyle="1" w:styleId="Default">
    <w:name w:val="Default"/>
    <w:rsid w:val="00D67B0F"/>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D6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2">
    <w:name w:val="Grid Table 6 Colorful2"/>
    <w:basedOn w:val="TableNormal"/>
    <w:uiPriority w:val="51"/>
    <w:rsid w:val="00E452D5"/>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7A220B"/>
    <w:rPr>
      <w:sz w:val="16"/>
      <w:szCs w:val="16"/>
    </w:rPr>
  </w:style>
  <w:style w:type="paragraph" w:styleId="CommentText">
    <w:name w:val="annotation text"/>
    <w:basedOn w:val="Normal"/>
    <w:link w:val="CommentTextChar"/>
    <w:uiPriority w:val="99"/>
    <w:semiHidden/>
    <w:unhideWhenUsed/>
    <w:rsid w:val="007A220B"/>
  </w:style>
  <w:style w:type="character" w:customStyle="1" w:styleId="CommentTextChar">
    <w:name w:val="Comment Text Char"/>
    <w:basedOn w:val="DefaultParagraphFont"/>
    <w:link w:val="CommentText"/>
    <w:uiPriority w:val="99"/>
    <w:semiHidden/>
    <w:rsid w:val="007A220B"/>
    <w:rPr>
      <w:rFonts w:ascii="Calibri" w:eastAsia="Calibri"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7A220B"/>
    <w:rPr>
      <w:b/>
      <w:bCs/>
    </w:rPr>
  </w:style>
  <w:style w:type="character" w:customStyle="1" w:styleId="CommentSubjectChar">
    <w:name w:val="Comment Subject Char"/>
    <w:basedOn w:val="CommentTextChar"/>
    <w:link w:val="CommentSubject"/>
    <w:uiPriority w:val="99"/>
    <w:semiHidden/>
    <w:rsid w:val="007A220B"/>
    <w:rPr>
      <w:rFonts w:ascii="Calibri" w:eastAsia="Calibri" w:hAnsi="Calibri"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6834">
      <w:bodyDiv w:val="1"/>
      <w:marLeft w:val="0"/>
      <w:marRight w:val="0"/>
      <w:marTop w:val="0"/>
      <w:marBottom w:val="0"/>
      <w:divBdr>
        <w:top w:val="none" w:sz="0" w:space="0" w:color="auto"/>
        <w:left w:val="none" w:sz="0" w:space="0" w:color="auto"/>
        <w:bottom w:val="none" w:sz="0" w:space="0" w:color="auto"/>
        <w:right w:val="none" w:sz="0" w:space="0" w:color="auto"/>
      </w:divBdr>
    </w:div>
    <w:div w:id="904216063">
      <w:bodyDiv w:val="1"/>
      <w:marLeft w:val="0"/>
      <w:marRight w:val="0"/>
      <w:marTop w:val="0"/>
      <w:marBottom w:val="0"/>
      <w:divBdr>
        <w:top w:val="none" w:sz="0" w:space="0" w:color="auto"/>
        <w:left w:val="none" w:sz="0" w:space="0" w:color="auto"/>
        <w:bottom w:val="none" w:sz="0" w:space="0" w:color="auto"/>
        <w:right w:val="none" w:sz="0" w:space="0" w:color="auto"/>
      </w:divBdr>
    </w:div>
    <w:div w:id="1067804480">
      <w:bodyDiv w:val="1"/>
      <w:marLeft w:val="0"/>
      <w:marRight w:val="0"/>
      <w:marTop w:val="0"/>
      <w:marBottom w:val="0"/>
      <w:divBdr>
        <w:top w:val="none" w:sz="0" w:space="0" w:color="auto"/>
        <w:left w:val="none" w:sz="0" w:space="0" w:color="auto"/>
        <w:bottom w:val="none" w:sz="0" w:space="0" w:color="auto"/>
        <w:right w:val="none" w:sz="0" w:space="0" w:color="auto"/>
      </w:divBdr>
    </w:div>
    <w:div w:id="1638031483">
      <w:bodyDiv w:val="1"/>
      <w:marLeft w:val="0"/>
      <w:marRight w:val="0"/>
      <w:marTop w:val="0"/>
      <w:marBottom w:val="0"/>
      <w:divBdr>
        <w:top w:val="none" w:sz="0" w:space="0" w:color="auto"/>
        <w:left w:val="none" w:sz="0" w:space="0" w:color="auto"/>
        <w:bottom w:val="none" w:sz="0" w:space="0" w:color="auto"/>
        <w:right w:val="none" w:sz="0" w:space="0" w:color="auto"/>
      </w:divBdr>
    </w:div>
    <w:div w:id="1772429335">
      <w:bodyDiv w:val="1"/>
      <w:marLeft w:val="0"/>
      <w:marRight w:val="0"/>
      <w:marTop w:val="0"/>
      <w:marBottom w:val="0"/>
      <w:divBdr>
        <w:top w:val="none" w:sz="0" w:space="0" w:color="auto"/>
        <w:left w:val="none" w:sz="0" w:space="0" w:color="auto"/>
        <w:bottom w:val="none" w:sz="0" w:space="0" w:color="auto"/>
        <w:right w:val="none" w:sz="0" w:space="0" w:color="auto"/>
      </w:divBdr>
    </w:div>
    <w:div w:id="19267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Non clinical workforce, disability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'non-clinical'!$E$2:$E$3</c:f>
              <c:strCache>
                <c:ptCount val="2"/>
                <c:pt idx="0">
                  <c:v>2022</c:v>
                </c:pt>
                <c:pt idx="1">
                  <c:v>Disabled</c:v>
                </c:pt>
              </c:strCache>
            </c:strRef>
          </c:tx>
          <c:spPr>
            <a:solidFill>
              <a:schemeClr val="accent1"/>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'non-clinical'!$E$4:$E$7</c:f>
              <c:numCache>
                <c:formatCode>0.0%</c:formatCode>
                <c:ptCount val="4"/>
                <c:pt idx="0">
                  <c:v>5.1999999999999998E-2</c:v>
                </c:pt>
                <c:pt idx="1">
                  <c:v>3.5000000000000003E-2</c:v>
                </c:pt>
                <c:pt idx="2">
                  <c:v>1.4E-2</c:v>
                </c:pt>
                <c:pt idx="3">
                  <c:v>0</c:v>
                </c:pt>
              </c:numCache>
            </c:numRef>
          </c:val>
          <c:extLst>
            <c:ext xmlns:c16="http://schemas.microsoft.com/office/drawing/2014/chart" uri="{C3380CC4-5D6E-409C-BE32-E72D297353CC}">
              <c16:uniqueId val="{00000000-0122-40C4-8CBF-77BB413191E6}"/>
            </c:ext>
          </c:extLst>
        </c:ser>
        <c:ser>
          <c:idx val="1"/>
          <c:order val="1"/>
          <c:tx>
            <c:strRef>
              <c:f>'non-clinical'!$F$2:$F$3</c:f>
              <c:strCache>
                <c:ptCount val="2"/>
                <c:pt idx="0">
                  <c:v>2022</c:v>
                </c:pt>
                <c:pt idx="1">
                  <c:v>Not Disabled</c:v>
                </c:pt>
              </c:strCache>
            </c:strRef>
          </c:tx>
          <c:spPr>
            <a:solidFill>
              <a:schemeClr val="accent2"/>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'non-clinical'!$F$4:$F$7</c:f>
              <c:numCache>
                <c:formatCode>0.0%</c:formatCode>
                <c:ptCount val="4"/>
                <c:pt idx="0">
                  <c:v>0.85899999999999999</c:v>
                </c:pt>
                <c:pt idx="1">
                  <c:v>0.91200000000000003</c:v>
                </c:pt>
                <c:pt idx="2">
                  <c:v>0.93200000000000005</c:v>
                </c:pt>
                <c:pt idx="3">
                  <c:v>1</c:v>
                </c:pt>
              </c:numCache>
            </c:numRef>
          </c:val>
          <c:extLst>
            <c:ext xmlns:c16="http://schemas.microsoft.com/office/drawing/2014/chart" uri="{C3380CC4-5D6E-409C-BE32-E72D297353CC}">
              <c16:uniqueId val="{00000001-0122-40C4-8CBF-77BB413191E6}"/>
            </c:ext>
          </c:extLst>
        </c:ser>
        <c:ser>
          <c:idx val="2"/>
          <c:order val="2"/>
          <c:tx>
            <c:strRef>
              <c:f>'non-clinical'!$G$2:$G$3</c:f>
              <c:strCache>
                <c:ptCount val="2"/>
                <c:pt idx="0">
                  <c:v>2022</c:v>
                </c:pt>
                <c:pt idx="1">
                  <c:v>Unknown</c:v>
                </c:pt>
              </c:strCache>
            </c:strRef>
          </c:tx>
          <c:spPr>
            <a:solidFill>
              <a:schemeClr val="accent3"/>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'non-clinical'!$G$4:$G$7</c:f>
              <c:numCache>
                <c:formatCode>0.0%</c:formatCode>
                <c:ptCount val="4"/>
                <c:pt idx="0">
                  <c:v>8.7999999999999995E-2</c:v>
                </c:pt>
                <c:pt idx="1">
                  <c:v>5.2999999999999999E-2</c:v>
                </c:pt>
                <c:pt idx="2">
                  <c:v>5.3999999999999999E-2</c:v>
                </c:pt>
                <c:pt idx="3">
                  <c:v>0</c:v>
                </c:pt>
              </c:numCache>
            </c:numRef>
          </c:val>
          <c:extLst>
            <c:ext xmlns:c16="http://schemas.microsoft.com/office/drawing/2014/chart" uri="{C3380CC4-5D6E-409C-BE32-E72D297353CC}">
              <c16:uniqueId val="{00000002-0122-40C4-8CBF-77BB413191E6}"/>
            </c:ext>
          </c:extLst>
        </c:ser>
        <c:ser>
          <c:idx val="3"/>
          <c:order val="3"/>
          <c:tx>
            <c:strRef>
              <c:f>'non-clinical'!$H$2:$H$3</c:f>
              <c:strCache>
                <c:ptCount val="2"/>
                <c:pt idx="0">
                  <c:v>2023</c:v>
                </c:pt>
                <c:pt idx="1">
                  <c:v>Disabled</c:v>
                </c:pt>
              </c:strCache>
            </c:strRef>
          </c:tx>
          <c:spPr>
            <a:solidFill>
              <a:schemeClr val="accent4"/>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'non-clinical'!$H$4:$H$7</c:f>
              <c:numCache>
                <c:formatCode>0.0%</c:formatCode>
                <c:ptCount val="4"/>
                <c:pt idx="0">
                  <c:v>5.7000000000000002E-2</c:v>
                </c:pt>
                <c:pt idx="1">
                  <c:v>4.4999999999999998E-2</c:v>
                </c:pt>
                <c:pt idx="2">
                  <c:v>4.2999999999999997E-2</c:v>
                </c:pt>
                <c:pt idx="3">
                  <c:v>0</c:v>
                </c:pt>
              </c:numCache>
            </c:numRef>
          </c:val>
          <c:extLst>
            <c:ext xmlns:c16="http://schemas.microsoft.com/office/drawing/2014/chart" uri="{C3380CC4-5D6E-409C-BE32-E72D297353CC}">
              <c16:uniqueId val="{00000003-0122-40C4-8CBF-77BB413191E6}"/>
            </c:ext>
          </c:extLst>
        </c:ser>
        <c:ser>
          <c:idx val="4"/>
          <c:order val="4"/>
          <c:tx>
            <c:strRef>
              <c:f>'non-clinical'!$I$2:$I$3</c:f>
              <c:strCache>
                <c:ptCount val="2"/>
                <c:pt idx="0">
                  <c:v>2023</c:v>
                </c:pt>
                <c:pt idx="1">
                  <c:v>Not Disabled</c:v>
                </c:pt>
              </c:strCache>
            </c:strRef>
          </c:tx>
          <c:spPr>
            <a:solidFill>
              <a:schemeClr val="accent5"/>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'non-clinical'!$I$4:$I$7</c:f>
              <c:numCache>
                <c:formatCode>0.0%</c:formatCode>
                <c:ptCount val="4"/>
                <c:pt idx="0">
                  <c:v>0.86399999999999999</c:v>
                </c:pt>
                <c:pt idx="1">
                  <c:v>0.90600000000000003</c:v>
                </c:pt>
                <c:pt idx="2">
                  <c:v>0.89900000000000002</c:v>
                </c:pt>
                <c:pt idx="3">
                  <c:v>0.96799999999999997</c:v>
                </c:pt>
              </c:numCache>
            </c:numRef>
          </c:val>
          <c:extLst>
            <c:ext xmlns:c16="http://schemas.microsoft.com/office/drawing/2014/chart" uri="{C3380CC4-5D6E-409C-BE32-E72D297353CC}">
              <c16:uniqueId val="{00000004-0122-40C4-8CBF-77BB413191E6}"/>
            </c:ext>
          </c:extLst>
        </c:ser>
        <c:ser>
          <c:idx val="5"/>
          <c:order val="5"/>
          <c:tx>
            <c:strRef>
              <c:f>'non-clinical'!$J$2:$J$3</c:f>
              <c:strCache>
                <c:ptCount val="2"/>
                <c:pt idx="0">
                  <c:v>2023</c:v>
                </c:pt>
                <c:pt idx="1">
                  <c:v>Unknown</c:v>
                </c:pt>
              </c:strCache>
            </c:strRef>
          </c:tx>
          <c:spPr>
            <a:solidFill>
              <a:schemeClr val="accent6"/>
            </a:solidFill>
            <a:ln>
              <a:noFill/>
            </a:ln>
            <a:effectLst/>
          </c:spPr>
          <c:invertIfNegative val="0"/>
          <c:cat>
            <c:strRef>
              <c:f>'non-clinical'!$D$4:$D$7</c:f>
              <c:strCache>
                <c:ptCount val="4"/>
                <c:pt idx="0">
                  <c:v>Cluster 1: AfC Bands &lt;1 -4</c:v>
                </c:pt>
                <c:pt idx="1">
                  <c:v>Cluster 2: AfC Bands 5 to 7
</c:v>
                </c:pt>
                <c:pt idx="2">
                  <c:v>Cluster 3:  AfC Bands  8a to 8b</c:v>
                </c:pt>
                <c:pt idx="3">
                  <c:v>Cluster 4: AfC Bands 8c to VSM</c:v>
                </c:pt>
              </c:strCache>
            </c:strRef>
          </c:cat>
          <c:val>
            <c:numRef>
              <c:f>'non-clinical'!$J$4:$J$7</c:f>
              <c:numCache>
                <c:formatCode>0.0%</c:formatCode>
                <c:ptCount val="4"/>
                <c:pt idx="0">
                  <c:v>7.9000000000000001E-2</c:v>
                </c:pt>
                <c:pt idx="1">
                  <c:v>4.9000000000000002E-2</c:v>
                </c:pt>
                <c:pt idx="2">
                  <c:v>5.8000000000000003E-2</c:v>
                </c:pt>
                <c:pt idx="3">
                  <c:v>3.2000000000000001E-2</c:v>
                </c:pt>
              </c:numCache>
            </c:numRef>
          </c:val>
          <c:extLst>
            <c:ext xmlns:c16="http://schemas.microsoft.com/office/drawing/2014/chart" uri="{C3380CC4-5D6E-409C-BE32-E72D297353CC}">
              <c16:uniqueId val="{00000005-0122-40C4-8CBF-77BB413191E6}"/>
            </c:ext>
          </c:extLst>
        </c:ser>
        <c:dLbls>
          <c:showLegendKey val="0"/>
          <c:showVal val="0"/>
          <c:showCatName val="0"/>
          <c:showSerName val="0"/>
          <c:showPercent val="0"/>
          <c:showBubbleSize val="0"/>
        </c:dLbls>
        <c:gapWidth val="219"/>
        <c:overlap val="-27"/>
        <c:axId val="171036672"/>
        <c:axId val="171038208"/>
      </c:barChart>
      <c:catAx>
        <c:axId val="1710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38208"/>
        <c:crosses val="autoZero"/>
        <c:auto val="1"/>
        <c:lblAlgn val="ctr"/>
        <c:lblOffset val="100"/>
        <c:noMultiLvlLbl val="0"/>
      </c:catAx>
      <c:valAx>
        <c:axId val="171038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3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Clinical!$E$2:$E$3</c:f>
              <c:strCache>
                <c:ptCount val="2"/>
                <c:pt idx="0">
                  <c:v>2022</c:v>
                </c:pt>
                <c:pt idx="1">
                  <c:v>Disabled</c:v>
                </c:pt>
              </c:strCache>
            </c:strRef>
          </c:tx>
          <c:spPr>
            <a:solidFill>
              <a:schemeClr val="accent1"/>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Clinical!$E$4:$E$10</c:f>
              <c:numCache>
                <c:formatCode>0.0%</c:formatCode>
                <c:ptCount val="7"/>
                <c:pt idx="0">
                  <c:v>3.6999999999999998E-2</c:v>
                </c:pt>
                <c:pt idx="1">
                  <c:v>0.03</c:v>
                </c:pt>
                <c:pt idx="2">
                  <c:v>2.1999999999999999E-2</c:v>
                </c:pt>
                <c:pt idx="3">
                  <c:v>0</c:v>
                </c:pt>
                <c:pt idx="4">
                  <c:v>8.9999999999999993E-3</c:v>
                </c:pt>
                <c:pt idx="5">
                  <c:v>0</c:v>
                </c:pt>
                <c:pt idx="6">
                  <c:v>1.44E-2</c:v>
                </c:pt>
              </c:numCache>
            </c:numRef>
          </c:val>
          <c:extLst>
            <c:ext xmlns:c16="http://schemas.microsoft.com/office/drawing/2014/chart" uri="{C3380CC4-5D6E-409C-BE32-E72D297353CC}">
              <c16:uniqueId val="{00000000-4C25-4CD4-B0B1-A60D98E0510E}"/>
            </c:ext>
          </c:extLst>
        </c:ser>
        <c:ser>
          <c:idx val="1"/>
          <c:order val="1"/>
          <c:tx>
            <c:strRef>
              <c:f>Clinical!$F$2:$F$3</c:f>
              <c:strCache>
                <c:ptCount val="2"/>
                <c:pt idx="0">
                  <c:v>2022</c:v>
                </c:pt>
                <c:pt idx="1">
                  <c:v>Not Disabled</c:v>
                </c:pt>
              </c:strCache>
            </c:strRef>
          </c:tx>
          <c:spPr>
            <a:solidFill>
              <a:schemeClr val="accent2"/>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Clinical!$F$4:$F$10</c:f>
              <c:numCache>
                <c:formatCode>0.0%</c:formatCode>
                <c:ptCount val="7"/>
                <c:pt idx="0">
                  <c:v>0.85</c:v>
                </c:pt>
                <c:pt idx="1">
                  <c:v>0.84599999999999997</c:v>
                </c:pt>
                <c:pt idx="2">
                  <c:v>0.89200000000000002</c:v>
                </c:pt>
                <c:pt idx="3">
                  <c:v>1</c:v>
                </c:pt>
                <c:pt idx="4">
                  <c:v>0.76019999999999999</c:v>
                </c:pt>
                <c:pt idx="5">
                  <c:v>0.73909999999999998</c:v>
                </c:pt>
                <c:pt idx="6">
                  <c:v>0.94240000000000002</c:v>
                </c:pt>
              </c:numCache>
            </c:numRef>
          </c:val>
          <c:extLst>
            <c:ext xmlns:c16="http://schemas.microsoft.com/office/drawing/2014/chart" uri="{C3380CC4-5D6E-409C-BE32-E72D297353CC}">
              <c16:uniqueId val="{00000001-4C25-4CD4-B0B1-A60D98E0510E}"/>
            </c:ext>
          </c:extLst>
        </c:ser>
        <c:ser>
          <c:idx val="2"/>
          <c:order val="2"/>
          <c:tx>
            <c:strRef>
              <c:f>Clinical!$G$2:$G$3</c:f>
              <c:strCache>
                <c:ptCount val="2"/>
                <c:pt idx="0">
                  <c:v>2022</c:v>
                </c:pt>
                <c:pt idx="1">
                  <c:v>Unknown</c:v>
                </c:pt>
              </c:strCache>
            </c:strRef>
          </c:tx>
          <c:spPr>
            <a:solidFill>
              <a:schemeClr val="accent3"/>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Clinical!$G$4:$G$10</c:f>
              <c:numCache>
                <c:formatCode>0.0%</c:formatCode>
                <c:ptCount val="7"/>
                <c:pt idx="0">
                  <c:v>0.113</c:v>
                </c:pt>
                <c:pt idx="1">
                  <c:v>0.124</c:v>
                </c:pt>
                <c:pt idx="2">
                  <c:v>8.5999999999999993E-2</c:v>
                </c:pt>
                <c:pt idx="3">
                  <c:v>0</c:v>
                </c:pt>
                <c:pt idx="4">
                  <c:v>0.23080000000000001</c:v>
                </c:pt>
                <c:pt idx="5">
                  <c:v>0.26090000000000002</c:v>
                </c:pt>
                <c:pt idx="6">
                  <c:v>4.3200000000000002E-2</c:v>
                </c:pt>
              </c:numCache>
            </c:numRef>
          </c:val>
          <c:extLst>
            <c:ext xmlns:c16="http://schemas.microsoft.com/office/drawing/2014/chart" uri="{C3380CC4-5D6E-409C-BE32-E72D297353CC}">
              <c16:uniqueId val="{00000002-4C25-4CD4-B0B1-A60D98E0510E}"/>
            </c:ext>
          </c:extLst>
        </c:ser>
        <c:ser>
          <c:idx val="3"/>
          <c:order val="3"/>
          <c:tx>
            <c:strRef>
              <c:f>Clinical!$H$2:$H$3</c:f>
              <c:strCache>
                <c:ptCount val="2"/>
                <c:pt idx="0">
                  <c:v>2023</c:v>
                </c:pt>
                <c:pt idx="1">
                  <c:v>Disabled</c:v>
                </c:pt>
              </c:strCache>
            </c:strRef>
          </c:tx>
          <c:spPr>
            <a:solidFill>
              <a:schemeClr val="accent4"/>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Clinical!$H$4:$H$10</c:f>
              <c:numCache>
                <c:formatCode>0.0%</c:formatCode>
                <c:ptCount val="7"/>
                <c:pt idx="0">
                  <c:v>4.1000000000000002E-2</c:v>
                </c:pt>
                <c:pt idx="1">
                  <c:v>0.04</c:v>
                </c:pt>
                <c:pt idx="2">
                  <c:v>3.1E-2</c:v>
                </c:pt>
                <c:pt idx="3">
                  <c:v>0</c:v>
                </c:pt>
                <c:pt idx="4">
                  <c:v>1.2800000000000001E-2</c:v>
                </c:pt>
                <c:pt idx="5">
                  <c:v>0</c:v>
                </c:pt>
                <c:pt idx="6">
                  <c:v>5.7000000000000002E-3</c:v>
                </c:pt>
              </c:numCache>
            </c:numRef>
          </c:val>
          <c:extLst>
            <c:ext xmlns:c16="http://schemas.microsoft.com/office/drawing/2014/chart" uri="{C3380CC4-5D6E-409C-BE32-E72D297353CC}">
              <c16:uniqueId val="{00000003-4C25-4CD4-B0B1-A60D98E0510E}"/>
            </c:ext>
          </c:extLst>
        </c:ser>
        <c:ser>
          <c:idx val="4"/>
          <c:order val="4"/>
          <c:tx>
            <c:strRef>
              <c:f>Clinical!$I$2:$I$3</c:f>
              <c:strCache>
                <c:ptCount val="2"/>
                <c:pt idx="0">
                  <c:v>2023</c:v>
                </c:pt>
                <c:pt idx="1">
                  <c:v>Not Disabled</c:v>
                </c:pt>
              </c:strCache>
            </c:strRef>
          </c:tx>
          <c:spPr>
            <a:solidFill>
              <a:schemeClr val="accent5"/>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Clinical!$I$4:$I$10</c:f>
              <c:numCache>
                <c:formatCode>0.0%</c:formatCode>
                <c:ptCount val="7"/>
                <c:pt idx="0">
                  <c:v>0.86599999999999999</c:v>
                </c:pt>
                <c:pt idx="1">
                  <c:v>0.85399999999999998</c:v>
                </c:pt>
                <c:pt idx="2">
                  <c:v>0.89800000000000002</c:v>
                </c:pt>
                <c:pt idx="3">
                  <c:v>1</c:v>
                </c:pt>
                <c:pt idx="4">
                  <c:v>0.8085</c:v>
                </c:pt>
                <c:pt idx="5">
                  <c:v>0.83330000000000004</c:v>
                </c:pt>
                <c:pt idx="6">
                  <c:v>0.93140000000000001</c:v>
                </c:pt>
              </c:numCache>
            </c:numRef>
          </c:val>
          <c:extLst>
            <c:ext xmlns:c16="http://schemas.microsoft.com/office/drawing/2014/chart" uri="{C3380CC4-5D6E-409C-BE32-E72D297353CC}">
              <c16:uniqueId val="{00000004-4C25-4CD4-B0B1-A60D98E0510E}"/>
            </c:ext>
          </c:extLst>
        </c:ser>
        <c:ser>
          <c:idx val="5"/>
          <c:order val="5"/>
          <c:tx>
            <c:strRef>
              <c:f>Clinical!$J$2:$J$3</c:f>
              <c:strCache>
                <c:ptCount val="2"/>
                <c:pt idx="0">
                  <c:v>2023</c:v>
                </c:pt>
                <c:pt idx="1">
                  <c:v>Unknown</c:v>
                </c:pt>
              </c:strCache>
            </c:strRef>
          </c:tx>
          <c:spPr>
            <a:solidFill>
              <a:schemeClr val="accent6"/>
            </a:solidFill>
            <a:ln>
              <a:noFill/>
            </a:ln>
            <a:effectLst/>
          </c:spPr>
          <c:invertIfNegative val="0"/>
          <c:cat>
            <c:strRef>
              <c:f>Clinical!$D$4:$D$10</c:f>
              <c:strCache>
                <c:ptCount val="7"/>
                <c:pt idx="0">
                  <c:v>Cluster 1: AfC Bands &lt;1 -4</c:v>
                </c:pt>
                <c:pt idx="1">
                  <c:v>Cluster 2: AfC Bands 5 to 7
</c:v>
                </c:pt>
                <c:pt idx="2">
                  <c:v>Cluster 3:  AfC Bands  8a to 8b</c:v>
                </c:pt>
                <c:pt idx="3">
                  <c:v>Cluster 4: AfC Bands 8c to VSM</c:v>
                </c:pt>
                <c:pt idx="4">
                  <c:v>Cluster 5:  Med&amp;Den Staff,  Consultants</c:v>
                </c:pt>
                <c:pt idx="5">
                  <c:v>Cluster 6:  Med&amp;Den Staff,  Non-Consultants  career grade</c:v>
                </c:pt>
                <c:pt idx="6">
                  <c:v>Cluster 7:  Med&amp;Den Staff,  Trainee grade
</c:v>
                </c:pt>
              </c:strCache>
            </c:strRef>
          </c:cat>
          <c:val>
            <c:numRef>
              <c:f>Clinical!$J$4:$J$10</c:f>
              <c:numCache>
                <c:formatCode>0.0%</c:formatCode>
                <c:ptCount val="7"/>
                <c:pt idx="0">
                  <c:v>9.2999999999999999E-2</c:v>
                </c:pt>
                <c:pt idx="1">
                  <c:v>0.106</c:v>
                </c:pt>
                <c:pt idx="2">
                  <c:v>7.0999999999999994E-2</c:v>
                </c:pt>
                <c:pt idx="3">
                  <c:v>0</c:v>
                </c:pt>
                <c:pt idx="4">
                  <c:v>0.1787</c:v>
                </c:pt>
                <c:pt idx="5">
                  <c:v>0.16669999999999999</c:v>
                </c:pt>
                <c:pt idx="6">
                  <c:v>6.2899999999999998E-2</c:v>
                </c:pt>
              </c:numCache>
            </c:numRef>
          </c:val>
          <c:extLst>
            <c:ext xmlns:c16="http://schemas.microsoft.com/office/drawing/2014/chart" uri="{C3380CC4-5D6E-409C-BE32-E72D297353CC}">
              <c16:uniqueId val="{00000005-4C25-4CD4-B0B1-A60D98E0510E}"/>
            </c:ext>
          </c:extLst>
        </c:ser>
        <c:dLbls>
          <c:showLegendKey val="0"/>
          <c:showVal val="0"/>
          <c:showCatName val="0"/>
          <c:showSerName val="0"/>
          <c:showPercent val="0"/>
          <c:showBubbleSize val="0"/>
        </c:dLbls>
        <c:gapWidth val="219"/>
        <c:overlap val="-27"/>
        <c:axId val="220469120"/>
        <c:axId val="220470656"/>
      </c:barChart>
      <c:catAx>
        <c:axId val="2204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470656"/>
        <c:crosses val="autoZero"/>
        <c:auto val="1"/>
        <c:lblAlgn val="ctr"/>
        <c:lblOffset val="100"/>
        <c:noMultiLvlLbl val="0"/>
      </c:catAx>
      <c:valAx>
        <c:axId val="2204706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469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Pages>
  <Words>4868</Words>
  <Characters>27748</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32551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Stuart</dc:creator>
  <cp:lastModifiedBy>Ben Granger</cp:lastModifiedBy>
  <cp:revision>2</cp:revision>
  <dcterms:created xsi:type="dcterms:W3CDTF">2023-10-30T15:32:00Z</dcterms:created>
  <dcterms:modified xsi:type="dcterms:W3CDTF">2023-10-30T15:32:00Z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2023-10-30T15:32:12Z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b03ac366-57df-4560-858a-2b10248ce430</vt:lpwstr>
  </property>
  <property fmtid="{D5CDD505-2E9C-101B-9397-08002B2CF9AE}" pid="8" name="MSIP_Label_e5fc148d-1837-4605-813b-0f4629c213a3_ContentBits">
    <vt:lpwstr>0</vt:lpwstr>
  </property>
</Properties>
</file>