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BC" w:rsidRPr="009A7697" w:rsidRDefault="00E83733" w:rsidP="00DC768E">
      <w:pPr>
        <w:jc w:val="center"/>
      </w:pPr>
      <w:r w:rsidRPr="009A7697">
        <w:t xml:space="preserve">Weekly order </w:t>
      </w:r>
      <w:proofErr w:type="gramStart"/>
      <w:r w:rsidRPr="009A7697">
        <w:t>Sheet  -</w:t>
      </w:r>
      <w:proofErr w:type="gramEnd"/>
      <w:r w:rsidRPr="009A7697">
        <w:t xml:space="preserve"> Infliximab for Rheumatology Day Hospital</w:t>
      </w:r>
    </w:p>
    <w:p w:rsidR="00E83733" w:rsidRPr="00DC768E" w:rsidRDefault="00E83733" w:rsidP="00DC768E">
      <w:pPr>
        <w:jc w:val="both"/>
        <w:rPr>
          <w:sz w:val="20"/>
        </w:rPr>
      </w:pPr>
      <w:r w:rsidRPr="00DC768E">
        <w:rPr>
          <w:sz w:val="20"/>
        </w:rPr>
        <w:t xml:space="preserve">This order sheet must be completed and sent to </w:t>
      </w:r>
      <w:proofErr w:type="spellStart"/>
      <w:r w:rsidRPr="00DC768E">
        <w:rPr>
          <w:sz w:val="20"/>
        </w:rPr>
        <w:t>ase</w:t>
      </w:r>
      <w:r w:rsidR="00DC768E" w:rsidRPr="00DC768E">
        <w:rPr>
          <w:sz w:val="20"/>
        </w:rPr>
        <w:t>ptics</w:t>
      </w:r>
      <w:proofErr w:type="spellEnd"/>
      <w:r w:rsidR="00DC768E" w:rsidRPr="00DC768E">
        <w:rPr>
          <w:sz w:val="20"/>
        </w:rPr>
        <w:t xml:space="preserve"> each Monday before 14:00 </w:t>
      </w:r>
      <w:r w:rsidR="00922D1E">
        <w:rPr>
          <w:sz w:val="20"/>
        </w:rPr>
        <w:t>(fax</w:t>
      </w:r>
      <w:r w:rsidR="00DC768E" w:rsidRPr="00DC768E">
        <w:rPr>
          <w:sz w:val="20"/>
        </w:rPr>
        <w:t xml:space="preserve"> 5816 and call 5488 to confirm receipt</w:t>
      </w:r>
      <w:r w:rsidR="00922D1E">
        <w:rPr>
          <w:sz w:val="20"/>
        </w:rPr>
        <w:t>)</w:t>
      </w:r>
      <w:r w:rsidR="00DC768E" w:rsidRPr="00DC768E">
        <w:rPr>
          <w:sz w:val="20"/>
        </w:rPr>
        <w:t>.  All sections of the form must be completed.</w:t>
      </w:r>
    </w:p>
    <w:p w:rsidR="00DC768E" w:rsidRPr="00DC768E" w:rsidRDefault="00DC768E" w:rsidP="00DC768E">
      <w:pPr>
        <w:jc w:val="both"/>
        <w:rPr>
          <w:sz w:val="20"/>
        </w:rPr>
      </w:pPr>
      <w:r w:rsidRPr="00DC768E">
        <w:rPr>
          <w:sz w:val="20"/>
        </w:rPr>
        <w:t>If this is the first time the patient’s infliximab is being prepared in advance, the patient must be called and asked about any current infection or reasons why the infusion may need to be postponed.  Any weight increases or decreases should also be questioned.  The patient is then told they are to attend as normal for their infusion.  If their infusion is cancelled, provided</w:t>
      </w:r>
      <w:r w:rsidR="00D74C4E">
        <w:rPr>
          <w:sz w:val="20"/>
        </w:rPr>
        <w:t xml:space="preserve"> infliximab</w:t>
      </w:r>
      <w:r w:rsidRPr="00DC768E">
        <w:rPr>
          <w:sz w:val="20"/>
        </w:rPr>
        <w:t xml:space="preserve"> has been stored in the fri</w:t>
      </w:r>
      <w:r w:rsidR="00D74C4E">
        <w:rPr>
          <w:sz w:val="20"/>
        </w:rPr>
        <w:t>dge, it can be used for 14 days and therefore an alternative appointment should be booked if possible, within the 14 day period.</w:t>
      </w:r>
      <w:r w:rsidR="005F067E">
        <w:rPr>
          <w:sz w:val="20"/>
        </w:rPr>
        <w:t xml:space="preserve"> The patient’s last bloods (within 90 days) should be checked at the time of ordering by a specialist rheumatology nurse or pharmacist. </w:t>
      </w:r>
    </w:p>
    <w:p w:rsidR="00DC768E" w:rsidRPr="00DC768E" w:rsidRDefault="00DC768E" w:rsidP="00DC768E">
      <w:pPr>
        <w:jc w:val="both"/>
        <w:rPr>
          <w:sz w:val="20"/>
        </w:rPr>
      </w:pPr>
      <w:r w:rsidRPr="00DC768E">
        <w:rPr>
          <w:sz w:val="20"/>
        </w:rPr>
        <w:t xml:space="preserve">On the day of the infusion, patients are clerked by the doctor or specialist rheumatology </w:t>
      </w:r>
      <w:r w:rsidR="00D74C4E">
        <w:rPr>
          <w:sz w:val="20"/>
        </w:rPr>
        <w:t>nurse and</w:t>
      </w:r>
      <w:r w:rsidRPr="00DC768E">
        <w:rPr>
          <w:sz w:val="20"/>
        </w:rPr>
        <w:t xml:space="preserve"> pre</w:t>
      </w:r>
      <w:r w:rsidR="007E6302">
        <w:rPr>
          <w:sz w:val="20"/>
        </w:rPr>
        <w:t xml:space="preserve">scriptions are faxed to </w:t>
      </w:r>
      <w:proofErr w:type="spellStart"/>
      <w:r w:rsidR="007E6302">
        <w:rPr>
          <w:sz w:val="20"/>
        </w:rPr>
        <w:t>aseptics</w:t>
      </w:r>
      <w:proofErr w:type="spellEnd"/>
      <w:r w:rsidRPr="00DC768E">
        <w:rPr>
          <w:sz w:val="20"/>
        </w:rPr>
        <w:t xml:space="preserve">.  A member of staff in </w:t>
      </w:r>
      <w:proofErr w:type="spellStart"/>
      <w:r w:rsidRPr="00DC768E">
        <w:rPr>
          <w:sz w:val="20"/>
        </w:rPr>
        <w:t>as</w:t>
      </w:r>
      <w:r w:rsidR="007E6302">
        <w:rPr>
          <w:sz w:val="20"/>
        </w:rPr>
        <w:t>ep</w:t>
      </w:r>
      <w:r w:rsidRPr="00DC768E">
        <w:rPr>
          <w:sz w:val="20"/>
        </w:rPr>
        <w:t>tics</w:t>
      </w:r>
      <w:proofErr w:type="spellEnd"/>
      <w:r w:rsidRPr="00DC768E">
        <w:rPr>
          <w:sz w:val="20"/>
        </w:rPr>
        <w:t xml:space="preserve"> will review the prescription and match up corresponding infusion bag.  The day hospital will then be contacted to collect the prescription.</w:t>
      </w:r>
    </w:p>
    <w:tbl>
      <w:tblPr>
        <w:tblStyle w:val="TableGrid"/>
        <w:tblW w:w="0" w:type="auto"/>
        <w:tblLook w:val="04A0" w:firstRow="1" w:lastRow="0" w:firstColumn="1" w:lastColumn="0" w:noHBand="0" w:noVBand="1"/>
      </w:tblPr>
      <w:tblGrid>
        <w:gridCol w:w="2518"/>
        <w:gridCol w:w="1559"/>
        <w:gridCol w:w="1560"/>
        <w:gridCol w:w="1559"/>
        <w:gridCol w:w="1843"/>
        <w:gridCol w:w="1559"/>
        <w:gridCol w:w="1843"/>
        <w:gridCol w:w="1701"/>
      </w:tblGrid>
      <w:tr w:rsidR="008713FF" w:rsidTr="00AA294C">
        <w:tc>
          <w:tcPr>
            <w:tcW w:w="2518" w:type="dxa"/>
          </w:tcPr>
          <w:p w:rsidR="008713FF" w:rsidRDefault="008713FF" w:rsidP="00922D1E">
            <w:pPr>
              <w:jc w:val="center"/>
            </w:pPr>
            <w:r>
              <w:t>Patient Name</w:t>
            </w:r>
          </w:p>
        </w:tc>
        <w:tc>
          <w:tcPr>
            <w:tcW w:w="1559" w:type="dxa"/>
          </w:tcPr>
          <w:p w:rsidR="008713FF" w:rsidRDefault="008713FF" w:rsidP="00922D1E">
            <w:pPr>
              <w:jc w:val="center"/>
            </w:pPr>
            <w:r>
              <w:t>Date of Birth</w:t>
            </w:r>
          </w:p>
        </w:tc>
        <w:tc>
          <w:tcPr>
            <w:tcW w:w="1560" w:type="dxa"/>
          </w:tcPr>
          <w:p w:rsidR="008713FF" w:rsidRDefault="008713FF" w:rsidP="00922D1E">
            <w:pPr>
              <w:jc w:val="center"/>
            </w:pPr>
            <w:r>
              <w:t>Unit Number</w:t>
            </w:r>
          </w:p>
        </w:tc>
        <w:tc>
          <w:tcPr>
            <w:tcW w:w="1559" w:type="dxa"/>
          </w:tcPr>
          <w:p w:rsidR="008713FF" w:rsidRDefault="008713FF" w:rsidP="00922D1E">
            <w:pPr>
              <w:jc w:val="center"/>
            </w:pPr>
            <w:r>
              <w:t>Brand</w:t>
            </w:r>
          </w:p>
        </w:tc>
        <w:tc>
          <w:tcPr>
            <w:tcW w:w="1843" w:type="dxa"/>
          </w:tcPr>
          <w:p w:rsidR="008713FF" w:rsidRDefault="008713FF" w:rsidP="00922D1E">
            <w:pPr>
              <w:jc w:val="center"/>
            </w:pPr>
            <w:r>
              <w:t>Date of infusion</w:t>
            </w:r>
          </w:p>
        </w:tc>
        <w:tc>
          <w:tcPr>
            <w:tcW w:w="1559" w:type="dxa"/>
          </w:tcPr>
          <w:p w:rsidR="008713FF" w:rsidRDefault="008713FF" w:rsidP="00922D1E">
            <w:pPr>
              <w:jc w:val="center"/>
            </w:pPr>
            <w:r>
              <w:t>Dose required</w:t>
            </w:r>
          </w:p>
        </w:tc>
        <w:tc>
          <w:tcPr>
            <w:tcW w:w="1843" w:type="dxa"/>
          </w:tcPr>
          <w:p w:rsidR="008713FF" w:rsidRDefault="008713FF" w:rsidP="00922D1E">
            <w:pPr>
              <w:jc w:val="center"/>
            </w:pPr>
            <w:r>
              <w:t>Last infusion dose</w:t>
            </w:r>
          </w:p>
        </w:tc>
        <w:tc>
          <w:tcPr>
            <w:tcW w:w="1701" w:type="dxa"/>
          </w:tcPr>
          <w:p w:rsidR="008713FF" w:rsidRDefault="008713FF" w:rsidP="00922D1E">
            <w:pPr>
              <w:jc w:val="center"/>
            </w:pPr>
            <w:r>
              <w:t>Blood check (rheum)</w:t>
            </w:r>
          </w:p>
        </w:tc>
      </w:tr>
      <w:tr w:rsidR="008713FF" w:rsidTr="00AA294C">
        <w:tc>
          <w:tcPr>
            <w:tcW w:w="2518" w:type="dxa"/>
          </w:tcPr>
          <w:p w:rsidR="008713FF" w:rsidRDefault="008713FF"/>
        </w:tc>
        <w:tc>
          <w:tcPr>
            <w:tcW w:w="1559" w:type="dxa"/>
          </w:tcPr>
          <w:p w:rsidR="008713FF" w:rsidRDefault="008713FF"/>
        </w:tc>
        <w:tc>
          <w:tcPr>
            <w:tcW w:w="1560" w:type="dxa"/>
          </w:tcPr>
          <w:p w:rsidR="008713FF" w:rsidRDefault="008713FF"/>
        </w:tc>
        <w:tc>
          <w:tcPr>
            <w:tcW w:w="1559" w:type="dxa"/>
          </w:tcPr>
          <w:p w:rsidR="008713FF" w:rsidRDefault="008713FF"/>
        </w:tc>
        <w:tc>
          <w:tcPr>
            <w:tcW w:w="1843" w:type="dxa"/>
          </w:tcPr>
          <w:p w:rsidR="008713FF" w:rsidRDefault="008713FF"/>
        </w:tc>
        <w:tc>
          <w:tcPr>
            <w:tcW w:w="1559" w:type="dxa"/>
          </w:tcPr>
          <w:p w:rsidR="008713FF" w:rsidRDefault="008713FF"/>
        </w:tc>
        <w:tc>
          <w:tcPr>
            <w:tcW w:w="1843" w:type="dxa"/>
          </w:tcPr>
          <w:p w:rsidR="008713FF" w:rsidRDefault="008713FF"/>
          <w:p w:rsidR="008713FF" w:rsidRDefault="008713FF"/>
        </w:tc>
        <w:tc>
          <w:tcPr>
            <w:tcW w:w="1701" w:type="dxa"/>
          </w:tcPr>
          <w:p w:rsidR="008713FF" w:rsidRDefault="008713FF"/>
        </w:tc>
      </w:tr>
      <w:tr w:rsidR="008713FF" w:rsidTr="00AA294C">
        <w:tc>
          <w:tcPr>
            <w:tcW w:w="2518" w:type="dxa"/>
          </w:tcPr>
          <w:p w:rsidR="008713FF" w:rsidRDefault="008713FF"/>
        </w:tc>
        <w:tc>
          <w:tcPr>
            <w:tcW w:w="1559" w:type="dxa"/>
          </w:tcPr>
          <w:p w:rsidR="008713FF" w:rsidRDefault="008713FF"/>
        </w:tc>
        <w:tc>
          <w:tcPr>
            <w:tcW w:w="1560" w:type="dxa"/>
          </w:tcPr>
          <w:p w:rsidR="008713FF" w:rsidRDefault="008713FF"/>
        </w:tc>
        <w:tc>
          <w:tcPr>
            <w:tcW w:w="1559" w:type="dxa"/>
          </w:tcPr>
          <w:p w:rsidR="008713FF" w:rsidRDefault="008713FF"/>
        </w:tc>
        <w:tc>
          <w:tcPr>
            <w:tcW w:w="1843" w:type="dxa"/>
          </w:tcPr>
          <w:p w:rsidR="008713FF" w:rsidRDefault="008713FF"/>
        </w:tc>
        <w:tc>
          <w:tcPr>
            <w:tcW w:w="1559" w:type="dxa"/>
          </w:tcPr>
          <w:p w:rsidR="008713FF" w:rsidRDefault="008713FF"/>
        </w:tc>
        <w:tc>
          <w:tcPr>
            <w:tcW w:w="1843" w:type="dxa"/>
          </w:tcPr>
          <w:p w:rsidR="008713FF" w:rsidRDefault="008713FF"/>
          <w:p w:rsidR="008713FF" w:rsidRDefault="008713FF"/>
        </w:tc>
        <w:tc>
          <w:tcPr>
            <w:tcW w:w="1701" w:type="dxa"/>
          </w:tcPr>
          <w:p w:rsidR="008713FF" w:rsidRDefault="008713FF"/>
        </w:tc>
      </w:tr>
      <w:tr w:rsidR="008713FF" w:rsidTr="00AA294C">
        <w:tc>
          <w:tcPr>
            <w:tcW w:w="2518" w:type="dxa"/>
          </w:tcPr>
          <w:p w:rsidR="008713FF" w:rsidRDefault="008713FF"/>
        </w:tc>
        <w:tc>
          <w:tcPr>
            <w:tcW w:w="1559" w:type="dxa"/>
          </w:tcPr>
          <w:p w:rsidR="008713FF" w:rsidRDefault="008713FF"/>
        </w:tc>
        <w:tc>
          <w:tcPr>
            <w:tcW w:w="1560" w:type="dxa"/>
          </w:tcPr>
          <w:p w:rsidR="008713FF" w:rsidRDefault="008713FF"/>
        </w:tc>
        <w:tc>
          <w:tcPr>
            <w:tcW w:w="1559" w:type="dxa"/>
          </w:tcPr>
          <w:p w:rsidR="008713FF" w:rsidRDefault="008713FF"/>
        </w:tc>
        <w:tc>
          <w:tcPr>
            <w:tcW w:w="1843" w:type="dxa"/>
          </w:tcPr>
          <w:p w:rsidR="008713FF" w:rsidRDefault="008713FF"/>
        </w:tc>
        <w:tc>
          <w:tcPr>
            <w:tcW w:w="1559" w:type="dxa"/>
          </w:tcPr>
          <w:p w:rsidR="008713FF" w:rsidRDefault="008713FF"/>
        </w:tc>
        <w:tc>
          <w:tcPr>
            <w:tcW w:w="1843" w:type="dxa"/>
          </w:tcPr>
          <w:p w:rsidR="008713FF" w:rsidRDefault="008713FF"/>
          <w:p w:rsidR="008713FF" w:rsidRDefault="008713FF"/>
        </w:tc>
        <w:tc>
          <w:tcPr>
            <w:tcW w:w="1701" w:type="dxa"/>
          </w:tcPr>
          <w:p w:rsidR="008713FF" w:rsidRDefault="008713FF"/>
        </w:tc>
      </w:tr>
      <w:tr w:rsidR="008713FF" w:rsidTr="00AA294C">
        <w:tc>
          <w:tcPr>
            <w:tcW w:w="2518" w:type="dxa"/>
          </w:tcPr>
          <w:p w:rsidR="008713FF" w:rsidRDefault="008713FF"/>
        </w:tc>
        <w:tc>
          <w:tcPr>
            <w:tcW w:w="1559" w:type="dxa"/>
          </w:tcPr>
          <w:p w:rsidR="008713FF" w:rsidRDefault="008713FF"/>
        </w:tc>
        <w:tc>
          <w:tcPr>
            <w:tcW w:w="1560" w:type="dxa"/>
          </w:tcPr>
          <w:p w:rsidR="008713FF" w:rsidRDefault="008713FF"/>
        </w:tc>
        <w:tc>
          <w:tcPr>
            <w:tcW w:w="1559" w:type="dxa"/>
          </w:tcPr>
          <w:p w:rsidR="008713FF" w:rsidRDefault="008713FF"/>
        </w:tc>
        <w:tc>
          <w:tcPr>
            <w:tcW w:w="1843" w:type="dxa"/>
          </w:tcPr>
          <w:p w:rsidR="008713FF" w:rsidRDefault="008713FF"/>
        </w:tc>
        <w:tc>
          <w:tcPr>
            <w:tcW w:w="1559" w:type="dxa"/>
          </w:tcPr>
          <w:p w:rsidR="008713FF" w:rsidRDefault="008713FF"/>
        </w:tc>
        <w:tc>
          <w:tcPr>
            <w:tcW w:w="1843" w:type="dxa"/>
          </w:tcPr>
          <w:p w:rsidR="008713FF" w:rsidRDefault="008713FF"/>
          <w:p w:rsidR="008713FF" w:rsidRDefault="008713FF"/>
        </w:tc>
        <w:tc>
          <w:tcPr>
            <w:tcW w:w="1701" w:type="dxa"/>
          </w:tcPr>
          <w:p w:rsidR="008713FF" w:rsidRDefault="008713FF"/>
        </w:tc>
      </w:tr>
      <w:tr w:rsidR="008713FF" w:rsidTr="00AA294C">
        <w:tc>
          <w:tcPr>
            <w:tcW w:w="2518" w:type="dxa"/>
          </w:tcPr>
          <w:p w:rsidR="008713FF" w:rsidRDefault="008713FF"/>
        </w:tc>
        <w:tc>
          <w:tcPr>
            <w:tcW w:w="1559" w:type="dxa"/>
          </w:tcPr>
          <w:p w:rsidR="008713FF" w:rsidRDefault="008713FF"/>
        </w:tc>
        <w:tc>
          <w:tcPr>
            <w:tcW w:w="1560" w:type="dxa"/>
          </w:tcPr>
          <w:p w:rsidR="008713FF" w:rsidRDefault="008713FF"/>
        </w:tc>
        <w:tc>
          <w:tcPr>
            <w:tcW w:w="1559" w:type="dxa"/>
          </w:tcPr>
          <w:p w:rsidR="008713FF" w:rsidRDefault="008713FF"/>
        </w:tc>
        <w:tc>
          <w:tcPr>
            <w:tcW w:w="1843" w:type="dxa"/>
          </w:tcPr>
          <w:p w:rsidR="008713FF" w:rsidRDefault="008713FF"/>
        </w:tc>
        <w:tc>
          <w:tcPr>
            <w:tcW w:w="1559" w:type="dxa"/>
          </w:tcPr>
          <w:p w:rsidR="008713FF" w:rsidRDefault="008713FF"/>
        </w:tc>
        <w:tc>
          <w:tcPr>
            <w:tcW w:w="1843" w:type="dxa"/>
          </w:tcPr>
          <w:p w:rsidR="008713FF" w:rsidRDefault="008713FF"/>
          <w:p w:rsidR="008713FF" w:rsidRDefault="008713FF"/>
        </w:tc>
        <w:tc>
          <w:tcPr>
            <w:tcW w:w="1701" w:type="dxa"/>
          </w:tcPr>
          <w:p w:rsidR="008713FF" w:rsidRDefault="008713FF"/>
        </w:tc>
      </w:tr>
      <w:tr w:rsidR="00396FC8" w:rsidTr="00AA294C">
        <w:tc>
          <w:tcPr>
            <w:tcW w:w="2518" w:type="dxa"/>
          </w:tcPr>
          <w:p w:rsidR="00396FC8" w:rsidRDefault="00396FC8"/>
        </w:tc>
        <w:tc>
          <w:tcPr>
            <w:tcW w:w="1559" w:type="dxa"/>
          </w:tcPr>
          <w:p w:rsidR="00396FC8" w:rsidRDefault="00396FC8"/>
        </w:tc>
        <w:tc>
          <w:tcPr>
            <w:tcW w:w="1560" w:type="dxa"/>
          </w:tcPr>
          <w:p w:rsidR="00396FC8" w:rsidRDefault="00396FC8"/>
        </w:tc>
        <w:tc>
          <w:tcPr>
            <w:tcW w:w="1559" w:type="dxa"/>
          </w:tcPr>
          <w:p w:rsidR="00396FC8" w:rsidRDefault="00396FC8"/>
        </w:tc>
        <w:tc>
          <w:tcPr>
            <w:tcW w:w="1843" w:type="dxa"/>
          </w:tcPr>
          <w:p w:rsidR="00396FC8" w:rsidRDefault="00396FC8"/>
        </w:tc>
        <w:tc>
          <w:tcPr>
            <w:tcW w:w="1559" w:type="dxa"/>
          </w:tcPr>
          <w:p w:rsidR="00396FC8" w:rsidRDefault="00396FC8"/>
        </w:tc>
        <w:tc>
          <w:tcPr>
            <w:tcW w:w="1843" w:type="dxa"/>
          </w:tcPr>
          <w:p w:rsidR="00396FC8" w:rsidRDefault="00396FC8"/>
        </w:tc>
        <w:tc>
          <w:tcPr>
            <w:tcW w:w="1701" w:type="dxa"/>
          </w:tcPr>
          <w:p w:rsidR="00396FC8" w:rsidRDefault="00396FC8"/>
          <w:p w:rsidR="00396FC8" w:rsidRDefault="00396FC8"/>
        </w:tc>
      </w:tr>
      <w:tr w:rsidR="00396FC8" w:rsidTr="00AA294C">
        <w:tc>
          <w:tcPr>
            <w:tcW w:w="2518" w:type="dxa"/>
          </w:tcPr>
          <w:p w:rsidR="00396FC8" w:rsidRDefault="00396FC8"/>
        </w:tc>
        <w:tc>
          <w:tcPr>
            <w:tcW w:w="1559" w:type="dxa"/>
          </w:tcPr>
          <w:p w:rsidR="00396FC8" w:rsidRDefault="00396FC8"/>
        </w:tc>
        <w:tc>
          <w:tcPr>
            <w:tcW w:w="1560" w:type="dxa"/>
          </w:tcPr>
          <w:p w:rsidR="00396FC8" w:rsidRDefault="00396FC8"/>
        </w:tc>
        <w:tc>
          <w:tcPr>
            <w:tcW w:w="1559" w:type="dxa"/>
          </w:tcPr>
          <w:p w:rsidR="00396FC8" w:rsidRDefault="00396FC8"/>
        </w:tc>
        <w:tc>
          <w:tcPr>
            <w:tcW w:w="1843" w:type="dxa"/>
          </w:tcPr>
          <w:p w:rsidR="00396FC8" w:rsidRDefault="00396FC8"/>
        </w:tc>
        <w:tc>
          <w:tcPr>
            <w:tcW w:w="1559" w:type="dxa"/>
          </w:tcPr>
          <w:p w:rsidR="00396FC8" w:rsidRDefault="00396FC8"/>
        </w:tc>
        <w:tc>
          <w:tcPr>
            <w:tcW w:w="1843" w:type="dxa"/>
          </w:tcPr>
          <w:p w:rsidR="00396FC8" w:rsidRDefault="00396FC8"/>
        </w:tc>
        <w:tc>
          <w:tcPr>
            <w:tcW w:w="1701" w:type="dxa"/>
          </w:tcPr>
          <w:p w:rsidR="00396FC8" w:rsidRDefault="00396FC8"/>
          <w:p w:rsidR="00396FC8" w:rsidRDefault="00396FC8"/>
        </w:tc>
      </w:tr>
    </w:tbl>
    <w:p w:rsidR="00396FC8" w:rsidRDefault="00396FC8"/>
    <w:p w:rsidR="00922D1E" w:rsidRDefault="00922D1E">
      <w:r>
        <w:t>Order comple</w:t>
      </w:r>
      <w:r w:rsidR="00396FC8">
        <w:t>ted by ______________________</w:t>
      </w:r>
      <w:proofErr w:type="gramStart"/>
      <w:r w:rsidR="00396FC8">
        <w:t>_  Date</w:t>
      </w:r>
      <w:proofErr w:type="gramEnd"/>
      <w:r w:rsidR="00396FC8">
        <w:t>______________</w:t>
      </w:r>
      <w:r>
        <w:t>___</w:t>
      </w:r>
      <w:r w:rsidR="00396FC8">
        <w:t xml:space="preserve"> Pharmacy signature___________________ Date_______________________</w:t>
      </w:r>
    </w:p>
    <w:sectPr w:rsidR="00922D1E" w:rsidSect="00AA294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8E" w:rsidRDefault="00DC768E" w:rsidP="00DC768E">
      <w:pPr>
        <w:spacing w:after="0" w:line="240" w:lineRule="auto"/>
      </w:pPr>
      <w:r>
        <w:separator/>
      </w:r>
    </w:p>
  </w:endnote>
  <w:endnote w:type="continuationSeparator" w:id="0">
    <w:p w:rsidR="00DC768E" w:rsidRDefault="00DC768E" w:rsidP="00DC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E0" w:rsidRDefault="003B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8E" w:rsidRPr="00BF60D6" w:rsidRDefault="00DC768E" w:rsidP="00DC768E">
    <w:pPr>
      <w:pStyle w:val="Footer"/>
      <w:rPr>
        <w:sz w:val="20"/>
      </w:rPr>
    </w:pPr>
    <w:r w:rsidRPr="00BF60D6">
      <w:rPr>
        <w:sz w:val="18"/>
      </w:rPr>
      <w:t xml:space="preserve">Rebecca Heaton (Pharmacy Microsite-Sections-Rheumatology). </w:t>
    </w:r>
    <w:r w:rsidRPr="00BF60D6">
      <w:rPr>
        <w:sz w:val="18"/>
      </w:rPr>
      <w:t xml:space="preserve">Created 09/2016 – </w:t>
    </w:r>
    <w:r w:rsidR="007E6302">
      <w:rPr>
        <w:sz w:val="18"/>
      </w:rPr>
      <w:t xml:space="preserve">updated 02/2018 - review </w:t>
    </w:r>
    <w:r w:rsidR="007E6302">
      <w:rPr>
        <w:sz w:val="18"/>
      </w:rPr>
      <w:t>02/2020</w:t>
    </w:r>
    <w:bookmarkStart w:id="0" w:name="_GoBack"/>
    <w:bookmarkEnd w:id="0"/>
  </w:p>
  <w:p w:rsidR="00DC768E" w:rsidRPr="00DC768E" w:rsidRDefault="00DC768E" w:rsidP="00DC7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E0" w:rsidRDefault="003B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8E" w:rsidRDefault="00DC768E" w:rsidP="00DC768E">
      <w:pPr>
        <w:spacing w:after="0" w:line="240" w:lineRule="auto"/>
      </w:pPr>
      <w:r>
        <w:separator/>
      </w:r>
    </w:p>
  </w:footnote>
  <w:footnote w:type="continuationSeparator" w:id="0">
    <w:p w:rsidR="00DC768E" w:rsidRDefault="00DC768E" w:rsidP="00DC7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E0" w:rsidRDefault="003B1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8E" w:rsidRPr="00BF60D6" w:rsidRDefault="00DC768E" w:rsidP="00DC768E">
    <w:pPr>
      <w:pStyle w:val="Header"/>
      <w:jc w:val="both"/>
      <w:rPr>
        <w:sz w:val="18"/>
      </w:rPr>
    </w:pPr>
    <w:r w:rsidRPr="00BF60D6">
      <w:rPr>
        <w:b/>
        <w:noProof/>
        <w:sz w:val="18"/>
        <w:lang w:eastAsia="en-GB"/>
      </w:rPr>
      <w:drawing>
        <wp:anchor distT="0" distB="0" distL="114300" distR="114300" simplePos="0" relativeHeight="251659264" behindDoc="0" locked="0" layoutInCell="1" allowOverlap="1" wp14:anchorId="7449AFC0" wp14:editId="49E8434C">
          <wp:simplePos x="0" y="0"/>
          <wp:positionH relativeFrom="column">
            <wp:posOffset>8060055</wp:posOffset>
          </wp:positionH>
          <wp:positionV relativeFrom="paragraph">
            <wp:posOffset>-171450</wp:posOffset>
          </wp:positionV>
          <wp:extent cx="1297305" cy="339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7305" cy="339725"/>
                  </a:xfrm>
                  <a:prstGeom prst="rect">
                    <a:avLst/>
                  </a:prstGeom>
                  <a:noFill/>
                  <a:ln w="9525">
                    <a:noFill/>
                    <a:miter lim="800000"/>
                    <a:headEnd/>
                    <a:tailEnd/>
                  </a:ln>
                </pic:spPr>
              </pic:pic>
            </a:graphicData>
          </a:graphic>
        </wp:anchor>
      </w:drawing>
    </w:r>
    <w:r w:rsidRPr="00BF60D6">
      <w:rPr>
        <w:b/>
        <w:sz w:val="18"/>
      </w:rPr>
      <w:t>Rheumatology,</w:t>
    </w:r>
    <w:r w:rsidRPr="00BF60D6">
      <w:rPr>
        <w:sz w:val="18"/>
      </w:rPr>
      <w:t xml:space="preserve"> Stepping Hill Hospital                                                                                                  </w:t>
    </w:r>
  </w:p>
  <w:p w:rsidR="00DC768E" w:rsidRDefault="00DC768E" w:rsidP="00DC768E">
    <w:pPr>
      <w:pStyle w:val="Header"/>
      <w:tabs>
        <w:tab w:val="clear" w:pos="4513"/>
        <w:tab w:val="clear" w:pos="9026"/>
        <w:tab w:val="left" w:pos="677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E0" w:rsidRDefault="003B1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33"/>
    <w:rsid w:val="00396FC8"/>
    <w:rsid w:val="003B15E0"/>
    <w:rsid w:val="005438BC"/>
    <w:rsid w:val="005F067E"/>
    <w:rsid w:val="007E6302"/>
    <w:rsid w:val="008713FF"/>
    <w:rsid w:val="00922D1E"/>
    <w:rsid w:val="009A7697"/>
    <w:rsid w:val="00AA294C"/>
    <w:rsid w:val="00D74C4E"/>
    <w:rsid w:val="00DC768E"/>
    <w:rsid w:val="00DE5B23"/>
    <w:rsid w:val="00E8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68E"/>
  </w:style>
  <w:style w:type="paragraph" w:styleId="Footer">
    <w:name w:val="footer"/>
    <w:basedOn w:val="Normal"/>
    <w:link w:val="FooterChar"/>
    <w:uiPriority w:val="99"/>
    <w:unhideWhenUsed/>
    <w:rsid w:val="00DC7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68E"/>
  </w:style>
  <w:style w:type="table" w:styleId="TableGrid">
    <w:name w:val="Table Grid"/>
    <w:basedOn w:val="TableNormal"/>
    <w:uiPriority w:val="59"/>
    <w:rsid w:val="0092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68E"/>
  </w:style>
  <w:style w:type="paragraph" w:styleId="Footer">
    <w:name w:val="footer"/>
    <w:basedOn w:val="Normal"/>
    <w:link w:val="FooterChar"/>
    <w:uiPriority w:val="99"/>
    <w:unhideWhenUsed/>
    <w:rsid w:val="00DC7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68E"/>
  </w:style>
  <w:style w:type="table" w:styleId="TableGrid">
    <w:name w:val="Table Grid"/>
    <w:basedOn w:val="TableNormal"/>
    <w:uiPriority w:val="59"/>
    <w:rsid w:val="0092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Heaton</dc:creator>
  <cp:lastModifiedBy>Rebecca Heaton</cp:lastModifiedBy>
  <cp:revision>11</cp:revision>
  <cp:lastPrinted>2017-05-16T15:24:00Z</cp:lastPrinted>
  <dcterms:created xsi:type="dcterms:W3CDTF">2016-11-15T12:19:00Z</dcterms:created>
  <dcterms:modified xsi:type="dcterms:W3CDTF">2018-02-19T14:17:00Z</dcterms:modified>
</cp:coreProperties>
</file>