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F43" w:rsidRDefault="003B2AB6" w:rsidP="00FD6357">
      <w:pPr>
        <w:spacing w:after="0" w:line="240" w:lineRule="auto"/>
        <w:rPr>
          <w:sz w:val="28"/>
          <w:szCs w:val="32"/>
        </w:rPr>
      </w:pPr>
      <w:r w:rsidRPr="00D32D42">
        <w:rPr>
          <w:b/>
          <w:sz w:val="28"/>
          <w:szCs w:val="32"/>
        </w:rPr>
        <w:t>Electiv</w:t>
      </w:r>
      <w:r w:rsidR="009E4E53" w:rsidRPr="00D32D42">
        <w:rPr>
          <w:b/>
          <w:sz w:val="28"/>
          <w:szCs w:val="32"/>
        </w:rPr>
        <w:t xml:space="preserve">e Admission for IV </w:t>
      </w:r>
      <w:proofErr w:type="spellStart"/>
      <w:r w:rsidR="00A82564" w:rsidRPr="000279A6">
        <w:rPr>
          <w:b/>
          <w:color w:val="FFFFFF" w:themeColor="background1"/>
          <w:sz w:val="28"/>
          <w:szCs w:val="32"/>
          <w:highlight w:val="black"/>
        </w:rPr>
        <w:t>Remicade</w:t>
      </w:r>
      <w:proofErr w:type="spellEnd"/>
      <w:r w:rsidR="00A82564">
        <w:rPr>
          <w:b/>
          <w:sz w:val="28"/>
          <w:szCs w:val="32"/>
        </w:rPr>
        <w:t xml:space="preserve"> (Infliximab)</w:t>
      </w:r>
      <w:r w:rsidR="009E4E53" w:rsidRPr="00D32D42">
        <w:rPr>
          <w:b/>
          <w:sz w:val="28"/>
          <w:szCs w:val="32"/>
        </w:rPr>
        <w:t xml:space="preserve"> - </w:t>
      </w:r>
      <w:r w:rsidRPr="00D32D42">
        <w:rPr>
          <w:sz w:val="28"/>
          <w:szCs w:val="32"/>
        </w:rPr>
        <w:t xml:space="preserve">DMOP </w:t>
      </w:r>
      <w:r w:rsidR="00CF258C" w:rsidRPr="008126C0">
        <w:rPr>
          <w:b/>
          <w:sz w:val="28"/>
          <w:szCs w:val="32"/>
        </w:rPr>
        <w:t>Rheumatology</w:t>
      </w:r>
      <w:r w:rsidR="009E4E53" w:rsidRPr="008126C0">
        <w:rPr>
          <w:b/>
          <w:sz w:val="28"/>
          <w:szCs w:val="32"/>
        </w:rPr>
        <w:t xml:space="preserve"> </w:t>
      </w:r>
    </w:p>
    <w:p w:rsidR="0066389D" w:rsidRPr="00D32D42" w:rsidRDefault="009F3340" w:rsidP="00FD6357">
      <w:pPr>
        <w:spacing w:after="0" w:line="240" w:lineRule="auto"/>
        <w:rPr>
          <w:sz w:val="28"/>
          <w:szCs w:val="32"/>
        </w:rPr>
      </w:pPr>
      <w:r>
        <w:rPr>
          <w:sz w:val="28"/>
          <w:szCs w:val="32"/>
        </w:rPr>
        <w:t xml:space="preserve">* Brand specific prescription </w:t>
      </w:r>
      <w:r w:rsidRPr="009F3340">
        <w:rPr>
          <w:sz w:val="20"/>
          <w:szCs w:val="32"/>
        </w:rPr>
        <w:t>(see reverse)</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483"/>
        <w:gridCol w:w="2069"/>
        <w:gridCol w:w="1843"/>
        <w:gridCol w:w="1538"/>
        <w:gridCol w:w="1190"/>
      </w:tblGrid>
      <w:tr w:rsidR="00DE6E71" w:rsidRPr="00FD6357" w:rsidTr="007F2EDB">
        <w:trPr>
          <w:trHeight w:val="454"/>
        </w:trPr>
        <w:tc>
          <w:tcPr>
            <w:tcW w:w="2483" w:type="dxa"/>
          </w:tcPr>
          <w:p w:rsidR="00DE6E71" w:rsidRPr="00FD6357" w:rsidRDefault="00DE6E71" w:rsidP="00FD6357">
            <w:pPr>
              <w:rPr>
                <w:sz w:val="16"/>
                <w:szCs w:val="16"/>
              </w:rPr>
            </w:pPr>
            <w:r w:rsidRPr="00FD6357">
              <w:rPr>
                <w:sz w:val="16"/>
                <w:szCs w:val="16"/>
              </w:rPr>
              <w:t>Surname</w:t>
            </w:r>
          </w:p>
        </w:tc>
        <w:tc>
          <w:tcPr>
            <w:tcW w:w="2069" w:type="dxa"/>
          </w:tcPr>
          <w:p w:rsidR="00DE6E71" w:rsidRPr="00FD6357" w:rsidRDefault="00DE6E71" w:rsidP="00FD6357">
            <w:pPr>
              <w:rPr>
                <w:sz w:val="16"/>
                <w:szCs w:val="16"/>
              </w:rPr>
            </w:pPr>
            <w:r w:rsidRPr="00FD6357">
              <w:rPr>
                <w:sz w:val="16"/>
                <w:szCs w:val="16"/>
              </w:rPr>
              <w:t>Date of birth</w:t>
            </w:r>
          </w:p>
        </w:tc>
        <w:tc>
          <w:tcPr>
            <w:tcW w:w="1843" w:type="dxa"/>
          </w:tcPr>
          <w:p w:rsidR="00DE6E71" w:rsidRPr="00FD6357" w:rsidRDefault="00DE6E71" w:rsidP="00FD6357">
            <w:pPr>
              <w:rPr>
                <w:sz w:val="16"/>
                <w:szCs w:val="16"/>
              </w:rPr>
            </w:pPr>
            <w:r>
              <w:rPr>
                <w:sz w:val="16"/>
                <w:szCs w:val="16"/>
              </w:rPr>
              <w:t>NHS number</w:t>
            </w:r>
          </w:p>
        </w:tc>
        <w:tc>
          <w:tcPr>
            <w:tcW w:w="2728" w:type="dxa"/>
            <w:gridSpan w:val="2"/>
            <w:vMerge w:val="restart"/>
          </w:tcPr>
          <w:p w:rsidR="00DE6E71" w:rsidRPr="00FD6357" w:rsidRDefault="00DE6E71" w:rsidP="00FD6357">
            <w:pPr>
              <w:rPr>
                <w:sz w:val="16"/>
                <w:szCs w:val="16"/>
              </w:rPr>
            </w:pPr>
            <w:r w:rsidRPr="00FD6357">
              <w:rPr>
                <w:sz w:val="16"/>
                <w:szCs w:val="16"/>
              </w:rPr>
              <w:t>Allergies</w:t>
            </w:r>
          </w:p>
          <w:p w:rsidR="00DE6E71" w:rsidRPr="00FD6357" w:rsidRDefault="00DE6E71" w:rsidP="00FD6357">
            <w:pPr>
              <w:rPr>
                <w:sz w:val="16"/>
                <w:szCs w:val="16"/>
              </w:rPr>
            </w:pPr>
          </w:p>
        </w:tc>
      </w:tr>
      <w:tr w:rsidR="007F2EDB" w:rsidRPr="00FD6357" w:rsidTr="007F2EDB">
        <w:trPr>
          <w:trHeight w:val="454"/>
        </w:trPr>
        <w:tc>
          <w:tcPr>
            <w:tcW w:w="2483" w:type="dxa"/>
          </w:tcPr>
          <w:p w:rsidR="007F2EDB" w:rsidRPr="00FD6357" w:rsidRDefault="007F2EDB" w:rsidP="00FD6357">
            <w:pPr>
              <w:rPr>
                <w:sz w:val="16"/>
                <w:szCs w:val="16"/>
              </w:rPr>
            </w:pPr>
            <w:r w:rsidRPr="00FD6357">
              <w:rPr>
                <w:sz w:val="16"/>
                <w:szCs w:val="16"/>
              </w:rPr>
              <w:t>First name</w:t>
            </w:r>
          </w:p>
        </w:tc>
        <w:tc>
          <w:tcPr>
            <w:tcW w:w="3912" w:type="dxa"/>
            <w:gridSpan w:val="2"/>
            <w:vMerge w:val="restart"/>
          </w:tcPr>
          <w:p w:rsidR="007F2EDB" w:rsidRDefault="007F2EDB" w:rsidP="00FD6357">
            <w:pPr>
              <w:rPr>
                <w:sz w:val="16"/>
                <w:szCs w:val="16"/>
              </w:rPr>
            </w:pPr>
            <w:r w:rsidRPr="00FD6357">
              <w:rPr>
                <w:sz w:val="16"/>
                <w:szCs w:val="16"/>
              </w:rPr>
              <w:t>Address</w:t>
            </w:r>
          </w:p>
          <w:p w:rsidR="007F2EDB" w:rsidRPr="00FD6357" w:rsidRDefault="007F2EDB" w:rsidP="00FD6357">
            <w:pPr>
              <w:rPr>
                <w:sz w:val="16"/>
                <w:szCs w:val="16"/>
              </w:rPr>
            </w:pPr>
          </w:p>
        </w:tc>
        <w:tc>
          <w:tcPr>
            <w:tcW w:w="2728" w:type="dxa"/>
            <w:gridSpan w:val="2"/>
            <w:vMerge/>
          </w:tcPr>
          <w:p w:rsidR="007F2EDB" w:rsidRPr="00FD6357" w:rsidRDefault="007F2EDB" w:rsidP="00FD6357">
            <w:pPr>
              <w:rPr>
                <w:sz w:val="16"/>
                <w:szCs w:val="16"/>
              </w:rPr>
            </w:pPr>
          </w:p>
        </w:tc>
      </w:tr>
      <w:tr w:rsidR="007F2EDB" w:rsidRPr="00FD6357" w:rsidTr="007F2EDB">
        <w:trPr>
          <w:trHeight w:val="195"/>
        </w:trPr>
        <w:tc>
          <w:tcPr>
            <w:tcW w:w="2483" w:type="dxa"/>
            <w:vMerge w:val="restart"/>
          </w:tcPr>
          <w:p w:rsidR="007F2EDB" w:rsidRPr="00FD6357" w:rsidRDefault="007F2EDB" w:rsidP="00FD6357">
            <w:pPr>
              <w:rPr>
                <w:sz w:val="16"/>
                <w:szCs w:val="16"/>
              </w:rPr>
            </w:pPr>
            <w:r w:rsidRPr="00FD6357">
              <w:rPr>
                <w:sz w:val="16"/>
                <w:szCs w:val="16"/>
              </w:rPr>
              <w:t>Hospital number</w:t>
            </w:r>
          </w:p>
        </w:tc>
        <w:tc>
          <w:tcPr>
            <w:tcW w:w="3912" w:type="dxa"/>
            <w:gridSpan w:val="2"/>
            <w:vMerge/>
          </w:tcPr>
          <w:p w:rsidR="007F2EDB" w:rsidRPr="00FD6357" w:rsidRDefault="007F2EDB" w:rsidP="00FD6357">
            <w:pPr>
              <w:rPr>
                <w:sz w:val="16"/>
                <w:szCs w:val="16"/>
              </w:rPr>
            </w:pPr>
          </w:p>
        </w:tc>
        <w:tc>
          <w:tcPr>
            <w:tcW w:w="1538" w:type="dxa"/>
            <w:vMerge w:val="restart"/>
          </w:tcPr>
          <w:p w:rsidR="007F2EDB" w:rsidRPr="00FD6357" w:rsidRDefault="007F2EDB" w:rsidP="00FD6357">
            <w:pPr>
              <w:rPr>
                <w:sz w:val="16"/>
                <w:szCs w:val="16"/>
              </w:rPr>
            </w:pPr>
            <w:r w:rsidRPr="00FD6357">
              <w:rPr>
                <w:sz w:val="16"/>
                <w:szCs w:val="16"/>
              </w:rPr>
              <w:t>Date</w:t>
            </w:r>
          </w:p>
        </w:tc>
        <w:tc>
          <w:tcPr>
            <w:tcW w:w="1190" w:type="dxa"/>
            <w:vMerge w:val="restart"/>
          </w:tcPr>
          <w:p w:rsidR="007F2EDB" w:rsidRPr="00FD6357" w:rsidRDefault="007F2EDB" w:rsidP="00FD6357">
            <w:pPr>
              <w:rPr>
                <w:sz w:val="16"/>
                <w:szCs w:val="16"/>
              </w:rPr>
            </w:pPr>
            <w:r>
              <w:rPr>
                <w:sz w:val="16"/>
                <w:szCs w:val="16"/>
              </w:rPr>
              <w:t>Consultant</w:t>
            </w:r>
          </w:p>
        </w:tc>
      </w:tr>
      <w:tr w:rsidR="007F2EDB" w:rsidRPr="00FD6357" w:rsidTr="007F2EDB">
        <w:trPr>
          <w:trHeight w:val="304"/>
        </w:trPr>
        <w:tc>
          <w:tcPr>
            <w:tcW w:w="2483" w:type="dxa"/>
            <w:vMerge/>
          </w:tcPr>
          <w:p w:rsidR="007F2EDB" w:rsidRPr="00FD6357" w:rsidRDefault="007F2EDB" w:rsidP="00FD6357">
            <w:pPr>
              <w:rPr>
                <w:sz w:val="16"/>
                <w:szCs w:val="16"/>
              </w:rPr>
            </w:pPr>
          </w:p>
        </w:tc>
        <w:tc>
          <w:tcPr>
            <w:tcW w:w="3912" w:type="dxa"/>
            <w:gridSpan w:val="2"/>
          </w:tcPr>
          <w:p w:rsidR="007F2EDB" w:rsidRPr="00FD6357" w:rsidRDefault="007F2EDB" w:rsidP="00FD6357">
            <w:pPr>
              <w:rPr>
                <w:sz w:val="16"/>
                <w:szCs w:val="16"/>
              </w:rPr>
            </w:pPr>
            <w:r>
              <w:rPr>
                <w:sz w:val="16"/>
                <w:szCs w:val="16"/>
              </w:rPr>
              <w:t>Completed by</w:t>
            </w:r>
          </w:p>
        </w:tc>
        <w:tc>
          <w:tcPr>
            <w:tcW w:w="1538" w:type="dxa"/>
            <w:vMerge/>
          </w:tcPr>
          <w:p w:rsidR="007F2EDB" w:rsidRPr="00FD6357" w:rsidRDefault="007F2EDB" w:rsidP="00FD6357">
            <w:pPr>
              <w:rPr>
                <w:sz w:val="16"/>
                <w:szCs w:val="16"/>
              </w:rPr>
            </w:pPr>
          </w:p>
        </w:tc>
        <w:tc>
          <w:tcPr>
            <w:tcW w:w="1190" w:type="dxa"/>
            <w:vMerge/>
          </w:tcPr>
          <w:p w:rsidR="007F2EDB" w:rsidRDefault="007F2EDB" w:rsidP="00FD6357">
            <w:pPr>
              <w:rPr>
                <w:sz w:val="16"/>
                <w:szCs w:val="16"/>
              </w:rPr>
            </w:pPr>
          </w:p>
        </w:tc>
      </w:tr>
    </w:tbl>
    <w:p w:rsidR="00C900E2" w:rsidRPr="00A369F1" w:rsidRDefault="00C900E2" w:rsidP="002B547D">
      <w:pPr>
        <w:shd w:val="clear" w:color="auto" w:fill="FFFFFF" w:themeFill="background1"/>
        <w:spacing w:after="0" w:line="240" w:lineRule="auto"/>
        <w:rPr>
          <w:sz w:val="18"/>
        </w:rPr>
      </w:pPr>
    </w:p>
    <w:tbl>
      <w:tblPr>
        <w:tblStyle w:val="TableGrid"/>
        <w:tblW w:w="0" w:type="auto"/>
        <w:tblLook w:val="04A0" w:firstRow="1" w:lastRow="0" w:firstColumn="1" w:lastColumn="0" w:noHBand="0" w:noVBand="1"/>
      </w:tblPr>
      <w:tblGrid>
        <w:gridCol w:w="817"/>
        <w:gridCol w:w="1666"/>
        <w:gridCol w:w="845"/>
        <w:gridCol w:w="707"/>
        <w:gridCol w:w="986"/>
        <w:gridCol w:w="1380"/>
        <w:gridCol w:w="706"/>
        <w:gridCol w:w="2016"/>
      </w:tblGrid>
      <w:tr w:rsidR="00603C74" w:rsidRPr="00FD6357" w:rsidTr="00060630">
        <w:trPr>
          <w:trHeight w:val="264"/>
        </w:trPr>
        <w:tc>
          <w:tcPr>
            <w:tcW w:w="9123" w:type="dxa"/>
            <w:gridSpan w:val="8"/>
            <w:shd w:val="clear" w:color="auto" w:fill="F2F2F2" w:themeFill="background1" w:themeFillShade="F2"/>
          </w:tcPr>
          <w:p w:rsidR="00603C74" w:rsidRPr="00FD6357" w:rsidRDefault="00603C74" w:rsidP="00E81AF0">
            <w:r>
              <w:t xml:space="preserve">Baseline Blood Results – </w:t>
            </w:r>
            <w:r w:rsidR="00E81AF0">
              <w:t>within last 60 days                                                        Date:</w:t>
            </w:r>
          </w:p>
        </w:tc>
      </w:tr>
      <w:tr w:rsidR="00603C74" w:rsidRPr="00FD6357" w:rsidTr="00060630">
        <w:tblPrEx>
          <w:jc w:val="right"/>
        </w:tblPrEx>
        <w:trPr>
          <w:jc w:val="right"/>
        </w:trPr>
        <w:tc>
          <w:tcPr>
            <w:tcW w:w="817" w:type="dxa"/>
          </w:tcPr>
          <w:p w:rsidR="00603C74" w:rsidRPr="007B1484" w:rsidRDefault="00603C74" w:rsidP="00060630">
            <w:r w:rsidRPr="007B1484">
              <w:t xml:space="preserve">WCC  </w:t>
            </w:r>
          </w:p>
        </w:tc>
        <w:tc>
          <w:tcPr>
            <w:tcW w:w="2511" w:type="dxa"/>
            <w:gridSpan w:val="2"/>
            <w:vAlign w:val="bottom"/>
          </w:tcPr>
          <w:p w:rsidR="00603C74" w:rsidRPr="00092D5E" w:rsidRDefault="00603C74" w:rsidP="00060630">
            <w:pPr>
              <w:jc w:val="right"/>
              <w:rPr>
                <w:sz w:val="18"/>
                <w:szCs w:val="18"/>
              </w:rPr>
            </w:pPr>
            <w:r w:rsidRPr="00092D5E">
              <w:rPr>
                <w:sz w:val="18"/>
                <w:szCs w:val="18"/>
              </w:rPr>
              <w:t>10</w:t>
            </w:r>
            <w:r w:rsidRPr="00092D5E">
              <w:rPr>
                <w:sz w:val="18"/>
                <w:szCs w:val="18"/>
                <w:vertAlign w:val="superscript"/>
              </w:rPr>
              <w:t>-9</w:t>
            </w:r>
            <w:r w:rsidRPr="00092D5E">
              <w:rPr>
                <w:sz w:val="18"/>
                <w:szCs w:val="18"/>
              </w:rPr>
              <w:t>L</w:t>
            </w:r>
            <w:r w:rsidRPr="00092D5E">
              <w:rPr>
                <w:rFonts w:eastAsia="Times New Roman" w:cs="Times New Roman"/>
                <w:sz w:val="18"/>
                <w:szCs w:val="18"/>
                <w:lang w:val="en-US"/>
              </w:rPr>
              <w:t>( 3.7 - 11.0 )</w:t>
            </w:r>
          </w:p>
        </w:tc>
        <w:tc>
          <w:tcPr>
            <w:tcW w:w="707" w:type="dxa"/>
          </w:tcPr>
          <w:p w:rsidR="00603C74" w:rsidRPr="007B1484" w:rsidRDefault="00603C74" w:rsidP="00060630">
            <w:r w:rsidRPr="007B1484">
              <w:t>CRP</w:t>
            </w:r>
          </w:p>
        </w:tc>
        <w:tc>
          <w:tcPr>
            <w:tcW w:w="2366" w:type="dxa"/>
            <w:gridSpan w:val="2"/>
            <w:vAlign w:val="bottom"/>
          </w:tcPr>
          <w:p w:rsidR="00603C74" w:rsidRPr="00092D5E" w:rsidRDefault="00603C74" w:rsidP="00060630">
            <w:pPr>
              <w:jc w:val="right"/>
              <w:rPr>
                <w:sz w:val="18"/>
                <w:szCs w:val="18"/>
              </w:rPr>
            </w:pPr>
            <w:r>
              <w:rPr>
                <w:sz w:val="18"/>
                <w:szCs w:val="18"/>
              </w:rPr>
              <w:t>mg/L</w:t>
            </w:r>
            <w:r w:rsidRPr="00092D5E">
              <w:rPr>
                <w:sz w:val="18"/>
                <w:szCs w:val="18"/>
              </w:rPr>
              <w:t>(&lt;10)</w:t>
            </w:r>
          </w:p>
        </w:tc>
        <w:tc>
          <w:tcPr>
            <w:tcW w:w="706" w:type="dxa"/>
          </w:tcPr>
          <w:p w:rsidR="00603C74" w:rsidRPr="007B1484" w:rsidRDefault="00603C74" w:rsidP="00060630">
            <w:r w:rsidRPr="007B1484">
              <w:t xml:space="preserve">ALT </w:t>
            </w:r>
          </w:p>
        </w:tc>
        <w:tc>
          <w:tcPr>
            <w:tcW w:w="2016" w:type="dxa"/>
            <w:vAlign w:val="bottom"/>
          </w:tcPr>
          <w:p w:rsidR="00603C74" w:rsidRPr="00092D5E" w:rsidRDefault="00603C74" w:rsidP="00060630">
            <w:pPr>
              <w:jc w:val="right"/>
              <w:rPr>
                <w:sz w:val="18"/>
                <w:szCs w:val="18"/>
              </w:rPr>
            </w:pPr>
            <w:r w:rsidRPr="001F3712">
              <w:rPr>
                <w:sz w:val="16"/>
                <w:szCs w:val="18"/>
              </w:rPr>
              <w:t>U/L(F&lt;31/M&lt;41)</w:t>
            </w:r>
          </w:p>
        </w:tc>
      </w:tr>
      <w:tr w:rsidR="00603C74" w:rsidRPr="00FD6357" w:rsidTr="00060630">
        <w:tblPrEx>
          <w:jc w:val="right"/>
        </w:tblPrEx>
        <w:trPr>
          <w:jc w:val="right"/>
        </w:trPr>
        <w:tc>
          <w:tcPr>
            <w:tcW w:w="817" w:type="dxa"/>
          </w:tcPr>
          <w:p w:rsidR="00603C74" w:rsidRPr="007B1484" w:rsidRDefault="00603C74" w:rsidP="00060630">
            <w:proofErr w:type="spellStart"/>
            <w:r w:rsidRPr="007B1484">
              <w:t>Neut</w:t>
            </w:r>
            <w:proofErr w:type="spellEnd"/>
            <w:r w:rsidRPr="007B1484">
              <w:t xml:space="preserve"> </w:t>
            </w:r>
          </w:p>
        </w:tc>
        <w:tc>
          <w:tcPr>
            <w:tcW w:w="2511" w:type="dxa"/>
            <w:gridSpan w:val="2"/>
            <w:vAlign w:val="bottom"/>
          </w:tcPr>
          <w:p w:rsidR="00603C74" w:rsidRPr="00092D5E" w:rsidRDefault="00603C74" w:rsidP="00060630">
            <w:pPr>
              <w:jc w:val="right"/>
              <w:rPr>
                <w:sz w:val="18"/>
                <w:szCs w:val="18"/>
              </w:rPr>
            </w:pPr>
            <w:r w:rsidRPr="00092D5E">
              <w:rPr>
                <w:sz w:val="18"/>
                <w:szCs w:val="18"/>
              </w:rPr>
              <w:t>10</w:t>
            </w:r>
            <w:r w:rsidRPr="00092D5E">
              <w:rPr>
                <w:sz w:val="18"/>
                <w:szCs w:val="18"/>
                <w:vertAlign w:val="superscript"/>
              </w:rPr>
              <w:t>-9</w:t>
            </w:r>
            <w:r w:rsidRPr="00092D5E">
              <w:rPr>
                <w:sz w:val="18"/>
                <w:szCs w:val="18"/>
              </w:rPr>
              <w:t>L</w:t>
            </w:r>
            <w:r w:rsidRPr="00092D5E">
              <w:rPr>
                <w:rFonts w:eastAsia="Times New Roman" w:cs="Times New Roman"/>
                <w:sz w:val="18"/>
                <w:szCs w:val="18"/>
                <w:lang w:val="en-US"/>
              </w:rPr>
              <w:t>( 1.7 - 7.5 )</w:t>
            </w:r>
          </w:p>
        </w:tc>
        <w:tc>
          <w:tcPr>
            <w:tcW w:w="707" w:type="dxa"/>
          </w:tcPr>
          <w:p w:rsidR="00603C74" w:rsidRPr="007B1484" w:rsidRDefault="00603C74" w:rsidP="00060630">
            <w:r>
              <w:t>Na</w:t>
            </w:r>
          </w:p>
        </w:tc>
        <w:tc>
          <w:tcPr>
            <w:tcW w:w="2366" w:type="dxa"/>
            <w:gridSpan w:val="2"/>
            <w:vAlign w:val="bottom"/>
          </w:tcPr>
          <w:p w:rsidR="00603C74" w:rsidRPr="00092D5E" w:rsidRDefault="00603C74" w:rsidP="00060630">
            <w:pPr>
              <w:jc w:val="right"/>
              <w:rPr>
                <w:sz w:val="18"/>
                <w:szCs w:val="18"/>
              </w:rPr>
            </w:pPr>
            <w:proofErr w:type="spellStart"/>
            <w:r w:rsidRPr="00092D5E">
              <w:rPr>
                <w:sz w:val="18"/>
                <w:szCs w:val="18"/>
              </w:rPr>
              <w:t>mmol</w:t>
            </w:r>
            <w:proofErr w:type="spellEnd"/>
            <w:r w:rsidRPr="00092D5E">
              <w:rPr>
                <w:sz w:val="18"/>
                <w:szCs w:val="18"/>
              </w:rPr>
              <w:t>/L</w:t>
            </w:r>
            <w:r w:rsidRPr="00092D5E">
              <w:rPr>
                <w:rFonts w:eastAsia="Times New Roman" w:cs="Times New Roman"/>
                <w:sz w:val="18"/>
                <w:szCs w:val="18"/>
                <w:lang w:val="en-US"/>
              </w:rPr>
              <w:t>(133 - 146 )</w:t>
            </w:r>
          </w:p>
        </w:tc>
        <w:tc>
          <w:tcPr>
            <w:tcW w:w="706" w:type="dxa"/>
          </w:tcPr>
          <w:p w:rsidR="00603C74" w:rsidRPr="007B1484" w:rsidRDefault="00603C74" w:rsidP="00060630">
            <w:r w:rsidRPr="007B1484">
              <w:t xml:space="preserve">ALP </w:t>
            </w:r>
          </w:p>
        </w:tc>
        <w:tc>
          <w:tcPr>
            <w:tcW w:w="2016" w:type="dxa"/>
            <w:vAlign w:val="bottom"/>
          </w:tcPr>
          <w:p w:rsidR="00603C74" w:rsidRPr="00092D5E" w:rsidRDefault="00603C74" w:rsidP="00060630">
            <w:pPr>
              <w:jc w:val="right"/>
              <w:rPr>
                <w:sz w:val="18"/>
                <w:szCs w:val="18"/>
              </w:rPr>
            </w:pPr>
            <w:r w:rsidRPr="00092D5E">
              <w:rPr>
                <w:sz w:val="18"/>
                <w:szCs w:val="18"/>
              </w:rPr>
              <w:t>U/L</w:t>
            </w:r>
            <w:r w:rsidRPr="00092D5E">
              <w:rPr>
                <w:rFonts w:eastAsia="Times New Roman" w:cs="Times New Roman"/>
                <w:sz w:val="18"/>
                <w:szCs w:val="18"/>
                <w:lang w:val="en-US"/>
              </w:rPr>
              <w:t>(30 - 130 )</w:t>
            </w:r>
          </w:p>
        </w:tc>
      </w:tr>
      <w:tr w:rsidR="00603C74" w:rsidRPr="00FD6357" w:rsidTr="00060630">
        <w:tblPrEx>
          <w:jc w:val="right"/>
        </w:tblPrEx>
        <w:trPr>
          <w:jc w:val="right"/>
        </w:trPr>
        <w:tc>
          <w:tcPr>
            <w:tcW w:w="817" w:type="dxa"/>
          </w:tcPr>
          <w:p w:rsidR="00603C74" w:rsidRPr="007B1484" w:rsidRDefault="00603C74" w:rsidP="00060630">
            <w:r w:rsidRPr="007B1484">
              <w:t xml:space="preserve">Lymph </w:t>
            </w:r>
          </w:p>
        </w:tc>
        <w:tc>
          <w:tcPr>
            <w:tcW w:w="2511" w:type="dxa"/>
            <w:gridSpan w:val="2"/>
            <w:vAlign w:val="bottom"/>
          </w:tcPr>
          <w:p w:rsidR="00603C74" w:rsidRPr="00092D5E" w:rsidRDefault="00603C74" w:rsidP="00060630">
            <w:pPr>
              <w:jc w:val="right"/>
              <w:rPr>
                <w:sz w:val="18"/>
                <w:szCs w:val="18"/>
              </w:rPr>
            </w:pPr>
            <w:r w:rsidRPr="00092D5E">
              <w:rPr>
                <w:sz w:val="18"/>
                <w:szCs w:val="18"/>
              </w:rPr>
              <w:t>10</w:t>
            </w:r>
            <w:r w:rsidRPr="00092D5E">
              <w:rPr>
                <w:sz w:val="18"/>
                <w:szCs w:val="18"/>
                <w:vertAlign w:val="superscript"/>
              </w:rPr>
              <w:t>-9</w:t>
            </w:r>
            <w:r w:rsidRPr="00092D5E">
              <w:rPr>
                <w:sz w:val="18"/>
                <w:szCs w:val="18"/>
              </w:rPr>
              <w:t>L</w:t>
            </w:r>
            <w:r w:rsidRPr="00092D5E">
              <w:rPr>
                <w:rFonts w:eastAsia="Times New Roman" w:cs="Times New Roman"/>
                <w:sz w:val="18"/>
                <w:szCs w:val="18"/>
                <w:lang w:val="en-US"/>
              </w:rPr>
              <w:t>( 1.0 - 4.5 )</w:t>
            </w:r>
          </w:p>
        </w:tc>
        <w:tc>
          <w:tcPr>
            <w:tcW w:w="707" w:type="dxa"/>
          </w:tcPr>
          <w:p w:rsidR="00603C74" w:rsidRPr="007B1484" w:rsidRDefault="00603C74" w:rsidP="00060630">
            <w:r>
              <w:t>K</w:t>
            </w:r>
          </w:p>
        </w:tc>
        <w:tc>
          <w:tcPr>
            <w:tcW w:w="2366" w:type="dxa"/>
            <w:gridSpan w:val="2"/>
            <w:vAlign w:val="bottom"/>
          </w:tcPr>
          <w:p w:rsidR="00603C74" w:rsidRPr="00092D5E" w:rsidRDefault="00603C74" w:rsidP="00060630">
            <w:pPr>
              <w:jc w:val="right"/>
              <w:rPr>
                <w:sz w:val="18"/>
                <w:szCs w:val="18"/>
              </w:rPr>
            </w:pPr>
            <w:proofErr w:type="spellStart"/>
            <w:r w:rsidRPr="00092D5E">
              <w:rPr>
                <w:sz w:val="18"/>
                <w:szCs w:val="18"/>
              </w:rPr>
              <w:t>mmol</w:t>
            </w:r>
            <w:proofErr w:type="spellEnd"/>
            <w:r w:rsidRPr="00092D5E">
              <w:rPr>
                <w:sz w:val="18"/>
                <w:szCs w:val="18"/>
              </w:rPr>
              <w:t>/L</w:t>
            </w:r>
            <w:r w:rsidRPr="00092D5E">
              <w:rPr>
                <w:rFonts w:eastAsia="Times New Roman" w:cs="Times New Roman"/>
                <w:sz w:val="18"/>
                <w:szCs w:val="18"/>
                <w:lang w:val="en-US"/>
              </w:rPr>
              <w:t>(3.5 - 5.3 )</w:t>
            </w:r>
          </w:p>
        </w:tc>
        <w:tc>
          <w:tcPr>
            <w:tcW w:w="706" w:type="dxa"/>
          </w:tcPr>
          <w:p w:rsidR="00603C74" w:rsidRPr="007B1484" w:rsidRDefault="00603C74" w:rsidP="00060630">
            <w:r w:rsidRPr="007B1484">
              <w:t>GGT</w:t>
            </w:r>
          </w:p>
        </w:tc>
        <w:tc>
          <w:tcPr>
            <w:tcW w:w="2016" w:type="dxa"/>
            <w:vAlign w:val="bottom"/>
          </w:tcPr>
          <w:p w:rsidR="00603C74" w:rsidRPr="00092D5E" w:rsidRDefault="00603C74" w:rsidP="00060630">
            <w:pPr>
              <w:jc w:val="right"/>
              <w:rPr>
                <w:sz w:val="18"/>
                <w:szCs w:val="18"/>
              </w:rPr>
            </w:pPr>
            <w:r w:rsidRPr="001F3712">
              <w:rPr>
                <w:sz w:val="16"/>
                <w:szCs w:val="18"/>
              </w:rPr>
              <w:t>U/L (F&lt;50/M&lt;60)</w:t>
            </w:r>
          </w:p>
        </w:tc>
      </w:tr>
      <w:tr w:rsidR="00603C74" w:rsidRPr="00FD6357" w:rsidTr="00060630">
        <w:tblPrEx>
          <w:jc w:val="right"/>
        </w:tblPrEx>
        <w:trPr>
          <w:jc w:val="right"/>
        </w:trPr>
        <w:tc>
          <w:tcPr>
            <w:tcW w:w="817" w:type="dxa"/>
          </w:tcPr>
          <w:p w:rsidR="00603C74" w:rsidRPr="007B1484" w:rsidRDefault="00603C74" w:rsidP="00060630">
            <w:proofErr w:type="spellStart"/>
            <w:r w:rsidRPr="007B1484">
              <w:t>Hb</w:t>
            </w:r>
            <w:proofErr w:type="spellEnd"/>
            <w:r w:rsidRPr="007B1484">
              <w:t xml:space="preserve"> </w:t>
            </w:r>
          </w:p>
        </w:tc>
        <w:tc>
          <w:tcPr>
            <w:tcW w:w="2511" w:type="dxa"/>
            <w:gridSpan w:val="2"/>
            <w:vAlign w:val="bottom"/>
          </w:tcPr>
          <w:p w:rsidR="00603C74" w:rsidRPr="00092D5E" w:rsidRDefault="00603C74" w:rsidP="00060630">
            <w:pPr>
              <w:jc w:val="right"/>
              <w:rPr>
                <w:sz w:val="18"/>
                <w:szCs w:val="18"/>
              </w:rPr>
            </w:pPr>
            <w:r w:rsidRPr="001F3712">
              <w:rPr>
                <w:sz w:val="16"/>
                <w:szCs w:val="18"/>
              </w:rPr>
              <w:t>g/L</w:t>
            </w:r>
            <w:r w:rsidRPr="001F3712">
              <w:rPr>
                <w:rFonts w:eastAsia="Times New Roman" w:cs="Times New Roman"/>
                <w:sz w:val="16"/>
                <w:szCs w:val="18"/>
                <w:lang w:val="en-US"/>
              </w:rPr>
              <w:t>( F115 -165/M130-180 )</w:t>
            </w:r>
          </w:p>
        </w:tc>
        <w:tc>
          <w:tcPr>
            <w:tcW w:w="707" w:type="dxa"/>
          </w:tcPr>
          <w:p w:rsidR="00603C74" w:rsidRPr="007B1484" w:rsidRDefault="00603C74" w:rsidP="00060630">
            <w:r w:rsidRPr="007B1484">
              <w:t xml:space="preserve">Urea </w:t>
            </w:r>
          </w:p>
        </w:tc>
        <w:tc>
          <w:tcPr>
            <w:tcW w:w="2366" w:type="dxa"/>
            <w:gridSpan w:val="2"/>
            <w:vAlign w:val="bottom"/>
          </w:tcPr>
          <w:p w:rsidR="00603C74" w:rsidRPr="00092D5E" w:rsidRDefault="00603C74" w:rsidP="00060630">
            <w:pPr>
              <w:jc w:val="right"/>
              <w:rPr>
                <w:sz w:val="18"/>
                <w:szCs w:val="18"/>
              </w:rPr>
            </w:pPr>
            <w:proofErr w:type="spellStart"/>
            <w:r w:rsidRPr="00092D5E">
              <w:rPr>
                <w:sz w:val="18"/>
                <w:szCs w:val="18"/>
              </w:rPr>
              <w:t>mmol</w:t>
            </w:r>
            <w:proofErr w:type="spellEnd"/>
            <w:r w:rsidRPr="00092D5E">
              <w:rPr>
                <w:sz w:val="18"/>
                <w:szCs w:val="18"/>
              </w:rPr>
              <w:t>/L</w:t>
            </w:r>
            <w:r w:rsidRPr="00092D5E">
              <w:rPr>
                <w:rFonts w:eastAsia="Times New Roman" w:cs="Times New Roman"/>
                <w:sz w:val="18"/>
                <w:szCs w:val="18"/>
                <w:lang w:val="en-US"/>
              </w:rPr>
              <w:t>(2.5 - 7.8 )</w:t>
            </w:r>
          </w:p>
        </w:tc>
        <w:tc>
          <w:tcPr>
            <w:tcW w:w="706" w:type="dxa"/>
          </w:tcPr>
          <w:p w:rsidR="00603C74" w:rsidRPr="007B1484" w:rsidRDefault="00603C74" w:rsidP="00060630">
            <w:r w:rsidRPr="007B1484">
              <w:t>Bili</w:t>
            </w:r>
          </w:p>
        </w:tc>
        <w:tc>
          <w:tcPr>
            <w:tcW w:w="2016" w:type="dxa"/>
            <w:vAlign w:val="bottom"/>
          </w:tcPr>
          <w:p w:rsidR="00603C74" w:rsidRPr="00092D5E" w:rsidRDefault="00603C74" w:rsidP="00060630">
            <w:pPr>
              <w:jc w:val="right"/>
              <w:rPr>
                <w:sz w:val="18"/>
                <w:szCs w:val="18"/>
              </w:rPr>
            </w:pPr>
            <w:r w:rsidRPr="00092D5E">
              <w:rPr>
                <w:sz w:val="18"/>
                <w:szCs w:val="18"/>
              </w:rPr>
              <w:t>µ</w:t>
            </w:r>
            <w:proofErr w:type="spellStart"/>
            <w:r w:rsidRPr="00092D5E">
              <w:rPr>
                <w:sz w:val="18"/>
                <w:szCs w:val="18"/>
              </w:rPr>
              <w:t>mol</w:t>
            </w:r>
            <w:proofErr w:type="spellEnd"/>
            <w:r w:rsidRPr="00092D5E">
              <w:rPr>
                <w:sz w:val="18"/>
                <w:szCs w:val="18"/>
              </w:rPr>
              <w:t>/L(1-21)</w:t>
            </w:r>
          </w:p>
        </w:tc>
      </w:tr>
      <w:tr w:rsidR="00603C74" w:rsidRPr="00FD6357" w:rsidTr="00060630">
        <w:tblPrEx>
          <w:jc w:val="right"/>
        </w:tblPrEx>
        <w:trPr>
          <w:jc w:val="right"/>
        </w:trPr>
        <w:tc>
          <w:tcPr>
            <w:tcW w:w="817" w:type="dxa"/>
          </w:tcPr>
          <w:p w:rsidR="00603C74" w:rsidRPr="007B1484" w:rsidRDefault="00603C74" w:rsidP="00060630">
            <w:proofErr w:type="spellStart"/>
            <w:r w:rsidRPr="007B1484">
              <w:t>Pl</w:t>
            </w:r>
            <w:r>
              <w:t>t</w:t>
            </w:r>
            <w:proofErr w:type="spellEnd"/>
          </w:p>
        </w:tc>
        <w:tc>
          <w:tcPr>
            <w:tcW w:w="2511" w:type="dxa"/>
            <w:gridSpan w:val="2"/>
            <w:vAlign w:val="bottom"/>
          </w:tcPr>
          <w:p w:rsidR="00603C74" w:rsidRPr="00092D5E" w:rsidRDefault="00603C74" w:rsidP="00060630">
            <w:pPr>
              <w:jc w:val="right"/>
              <w:rPr>
                <w:sz w:val="18"/>
                <w:szCs w:val="18"/>
              </w:rPr>
            </w:pPr>
            <w:r w:rsidRPr="00092D5E">
              <w:rPr>
                <w:sz w:val="18"/>
                <w:szCs w:val="18"/>
              </w:rPr>
              <w:t>10</w:t>
            </w:r>
            <w:r w:rsidRPr="00092D5E">
              <w:rPr>
                <w:sz w:val="18"/>
                <w:szCs w:val="18"/>
                <w:vertAlign w:val="superscript"/>
              </w:rPr>
              <w:t>-9</w:t>
            </w:r>
            <w:r w:rsidRPr="00092D5E">
              <w:rPr>
                <w:sz w:val="18"/>
                <w:szCs w:val="18"/>
              </w:rPr>
              <w:t>L (</w:t>
            </w:r>
            <w:r w:rsidRPr="00092D5E">
              <w:rPr>
                <w:rFonts w:eastAsia="Times New Roman" w:cs="Times New Roman"/>
                <w:sz w:val="18"/>
                <w:szCs w:val="18"/>
                <w:lang w:val="en-US"/>
              </w:rPr>
              <w:t>150 - 450 )</w:t>
            </w:r>
          </w:p>
        </w:tc>
        <w:tc>
          <w:tcPr>
            <w:tcW w:w="707" w:type="dxa"/>
          </w:tcPr>
          <w:p w:rsidR="00603C74" w:rsidRPr="007B1484" w:rsidRDefault="00603C74" w:rsidP="00060630">
            <w:proofErr w:type="spellStart"/>
            <w:r w:rsidRPr="007B1484">
              <w:t>eGFR</w:t>
            </w:r>
            <w:proofErr w:type="spellEnd"/>
            <w:r w:rsidRPr="007B1484">
              <w:t xml:space="preserve"> </w:t>
            </w:r>
          </w:p>
        </w:tc>
        <w:tc>
          <w:tcPr>
            <w:tcW w:w="2366" w:type="dxa"/>
            <w:gridSpan w:val="2"/>
            <w:vAlign w:val="bottom"/>
          </w:tcPr>
          <w:p w:rsidR="00603C74" w:rsidRPr="00092D5E" w:rsidRDefault="00603C74" w:rsidP="00060630">
            <w:pPr>
              <w:jc w:val="right"/>
              <w:rPr>
                <w:sz w:val="18"/>
                <w:szCs w:val="18"/>
              </w:rPr>
            </w:pPr>
            <w:r w:rsidRPr="00092D5E">
              <w:rPr>
                <w:sz w:val="18"/>
                <w:szCs w:val="18"/>
              </w:rPr>
              <w:t>mL/min(&gt;60)</w:t>
            </w:r>
          </w:p>
        </w:tc>
        <w:tc>
          <w:tcPr>
            <w:tcW w:w="706" w:type="dxa"/>
            <w:vMerge w:val="restart"/>
          </w:tcPr>
          <w:p w:rsidR="00603C74" w:rsidRPr="007B1484" w:rsidRDefault="00603C74" w:rsidP="00060630">
            <w:proofErr w:type="spellStart"/>
            <w:r>
              <w:t>Chol</w:t>
            </w:r>
            <w:proofErr w:type="spellEnd"/>
          </w:p>
        </w:tc>
        <w:tc>
          <w:tcPr>
            <w:tcW w:w="2016" w:type="dxa"/>
            <w:vMerge w:val="restart"/>
            <w:vAlign w:val="bottom"/>
          </w:tcPr>
          <w:p w:rsidR="00603C74" w:rsidRPr="00092D5E" w:rsidRDefault="00603C74" w:rsidP="00060630">
            <w:pPr>
              <w:jc w:val="right"/>
              <w:rPr>
                <w:sz w:val="18"/>
                <w:szCs w:val="18"/>
              </w:rPr>
            </w:pPr>
            <w:proofErr w:type="spellStart"/>
            <w:r>
              <w:rPr>
                <w:sz w:val="18"/>
                <w:szCs w:val="18"/>
              </w:rPr>
              <w:t>mmol</w:t>
            </w:r>
            <w:proofErr w:type="spellEnd"/>
            <w:r>
              <w:rPr>
                <w:sz w:val="18"/>
                <w:szCs w:val="18"/>
              </w:rPr>
              <w:t>/L</w:t>
            </w:r>
            <w:r w:rsidRPr="00092D5E">
              <w:rPr>
                <w:sz w:val="18"/>
                <w:szCs w:val="18"/>
              </w:rPr>
              <w:t>(&lt;4.0)</w:t>
            </w:r>
          </w:p>
          <w:p w:rsidR="00603C74" w:rsidRPr="00092D5E" w:rsidRDefault="00603C74" w:rsidP="00060630">
            <w:pPr>
              <w:rPr>
                <w:sz w:val="18"/>
                <w:szCs w:val="18"/>
              </w:rPr>
            </w:pPr>
            <w:r w:rsidRPr="00092D5E">
              <w:rPr>
                <w:sz w:val="18"/>
                <w:szCs w:val="18"/>
              </w:rPr>
              <w:t>Date:</w:t>
            </w:r>
          </w:p>
        </w:tc>
      </w:tr>
      <w:tr w:rsidR="00603C74" w:rsidRPr="00FD6357" w:rsidTr="00060630">
        <w:tblPrEx>
          <w:jc w:val="right"/>
        </w:tblPrEx>
        <w:trPr>
          <w:jc w:val="right"/>
        </w:trPr>
        <w:tc>
          <w:tcPr>
            <w:tcW w:w="817" w:type="dxa"/>
          </w:tcPr>
          <w:p w:rsidR="00603C74" w:rsidRPr="00FD6357" w:rsidRDefault="00603C74" w:rsidP="00060630">
            <w:r w:rsidRPr="00FD6357">
              <w:t>BP</w:t>
            </w:r>
          </w:p>
        </w:tc>
        <w:tc>
          <w:tcPr>
            <w:tcW w:w="1666" w:type="dxa"/>
            <w:vAlign w:val="bottom"/>
          </w:tcPr>
          <w:p w:rsidR="00603C74" w:rsidRPr="00FD6357" w:rsidRDefault="00603C74" w:rsidP="00060630">
            <w:pPr>
              <w:jc w:val="right"/>
            </w:pPr>
            <w:r w:rsidRPr="00FD6357">
              <w:rPr>
                <w:sz w:val="18"/>
              </w:rPr>
              <w:t>mmHg</w:t>
            </w:r>
          </w:p>
        </w:tc>
        <w:tc>
          <w:tcPr>
            <w:tcW w:w="845" w:type="dxa"/>
            <w:vAlign w:val="bottom"/>
          </w:tcPr>
          <w:p w:rsidR="00603C74" w:rsidRPr="00FD6357" w:rsidRDefault="00603C74" w:rsidP="00060630">
            <w:r>
              <w:t>Pulse</w:t>
            </w:r>
          </w:p>
        </w:tc>
        <w:tc>
          <w:tcPr>
            <w:tcW w:w="707" w:type="dxa"/>
            <w:vAlign w:val="bottom"/>
          </w:tcPr>
          <w:p w:rsidR="00603C74" w:rsidRPr="00FD6357" w:rsidRDefault="00603C74" w:rsidP="00060630">
            <w:pPr>
              <w:jc w:val="right"/>
            </w:pPr>
          </w:p>
        </w:tc>
        <w:tc>
          <w:tcPr>
            <w:tcW w:w="986" w:type="dxa"/>
          </w:tcPr>
          <w:p w:rsidR="00603C74" w:rsidRPr="00FD6357" w:rsidRDefault="00603C74" w:rsidP="00060630">
            <w:r w:rsidRPr="00FD6357">
              <w:t>Temp</w:t>
            </w:r>
          </w:p>
        </w:tc>
        <w:tc>
          <w:tcPr>
            <w:tcW w:w="1380" w:type="dxa"/>
            <w:vAlign w:val="bottom"/>
          </w:tcPr>
          <w:p w:rsidR="00603C74" w:rsidRPr="00092D5E" w:rsidRDefault="00603C74" w:rsidP="00060630">
            <w:pPr>
              <w:jc w:val="right"/>
              <w:rPr>
                <w:sz w:val="18"/>
                <w:szCs w:val="18"/>
              </w:rPr>
            </w:pPr>
            <w:r w:rsidRPr="00092D5E">
              <w:rPr>
                <w:sz w:val="18"/>
                <w:szCs w:val="18"/>
              </w:rPr>
              <w:t>⁰ C</w:t>
            </w:r>
          </w:p>
        </w:tc>
        <w:tc>
          <w:tcPr>
            <w:tcW w:w="706" w:type="dxa"/>
            <w:vMerge/>
          </w:tcPr>
          <w:p w:rsidR="00603C74" w:rsidRPr="00FD6357" w:rsidRDefault="00603C74" w:rsidP="00060630"/>
        </w:tc>
        <w:tc>
          <w:tcPr>
            <w:tcW w:w="2016" w:type="dxa"/>
            <w:vMerge/>
            <w:vAlign w:val="bottom"/>
          </w:tcPr>
          <w:p w:rsidR="00603C74" w:rsidRPr="00FD6357" w:rsidRDefault="00603C74" w:rsidP="00060630">
            <w:pPr>
              <w:jc w:val="right"/>
            </w:pPr>
          </w:p>
        </w:tc>
      </w:tr>
    </w:tbl>
    <w:p w:rsidR="003B2AB6" w:rsidRPr="00A369F1" w:rsidRDefault="003B2AB6" w:rsidP="00FD6357">
      <w:pPr>
        <w:spacing w:after="0" w:line="240" w:lineRule="auto"/>
        <w:rPr>
          <w:sz w:val="18"/>
        </w:rPr>
      </w:pPr>
    </w:p>
    <w:tbl>
      <w:tblPr>
        <w:tblStyle w:val="TableGrid"/>
        <w:tblW w:w="0" w:type="auto"/>
        <w:tblLook w:val="04A0" w:firstRow="1" w:lastRow="0" w:firstColumn="1" w:lastColumn="0" w:noHBand="0" w:noVBand="1"/>
      </w:tblPr>
      <w:tblGrid>
        <w:gridCol w:w="2376"/>
        <w:gridCol w:w="6747"/>
      </w:tblGrid>
      <w:tr w:rsidR="002246EF" w:rsidRPr="00FD6357" w:rsidTr="004C4147">
        <w:trPr>
          <w:trHeight w:val="387"/>
        </w:trPr>
        <w:tc>
          <w:tcPr>
            <w:tcW w:w="2376" w:type="dxa"/>
          </w:tcPr>
          <w:p w:rsidR="002246EF" w:rsidRPr="00F943C5" w:rsidRDefault="002246EF" w:rsidP="00174E33">
            <w:pPr>
              <w:rPr>
                <w:sz w:val="20"/>
              </w:rPr>
            </w:pPr>
            <w:r w:rsidRPr="00F943C5">
              <w:rPr>
                <w:sz w:val="20"/>
              </w:rPr>
              <w:t xml:space="preserve">Diagnosis: </w:t>
            </w:r>
          </w:p>
        </w:tc>
        <w:tc>
          <w:tcPr>
            <w:tcW w:w="6747" w:type="dxa"/>
          </w:tcPr>
          <w:p w:rsidR="002246EF" w:rsidRPr="00F943C5" w:rsidRDefault="002246EF" w:rsidP="00174E33">
            <w:pPr>
              <w:rPr>
                <w:sz w:val="20"/>
              </w:rPr>
            </w:pPr>
            <w:r w:rsidRPr="00F943C5">
              <w:rPr>
                <w:sz w:val="20"/>
              </w:rPr>
              <w:t>Infusion:</w:t>
            </w:r>
            <w:r>
              <w:rPr>
                <w:sz w:val="20"/>
              </w:rPr>
              <w:t xml:space="preserve"> 1</w:t>
            </w:r>
            <w:r w:rsidRPr="00F943C5">
              <w:rPr>
                <w:sz w:val="20"/>
                <w:vertAlign w:val="superscript"/>
              </w:rPr>
              <w:t>st</w:t>
            </w:r>
            <w:r>
              <w:rPr>
                <w:sz w:val="20"/>
              </w:rPr>
              <w:t xml:space="preserve">  /2</w:t>
            </w:r>
            <w:r w:rsidRPr="00F943C5">
              <w:rPr>
                <w:sz w:val="20"/>
                <w:vertAlign w:val="superscript"/>
              </w:rPr>
              <w:t>nd</w:t>
            </w:r>
            <w:r>
              <w:rPr>
                <w:sz w:val="20"/>
              </w:rPr>
              <w:t xml:space="preserve"> </w:t>
            </w:r>
            <w:r w:rsidRPr="00F943C5">
              <w:rPr>
                <w:sz w:val="20"/>
              </w:rPr>
              <w:t>/ 3</w:t>
            </w:r>
            <w:r w:rsidRPr="00F943C5">
              <w:rPr>
                <w:sz w:val="20"/>
                <w:vertAlign w:val="superscript"/>
              </w:rPr>
              <w:t>rd</w:t>
            </w:r>
            <w:r w:rsidRPr="00F943C5">
              <w:rPr>
                <w:sz w:val="20"/>
              </w:rPr>
              <w:t xml:space="preserve">/ </w:t>
            </w:r>
            <w:r>
              <w:rPr>
                <w:sz w:val="20"/>
              </w:rPr>
              <w:t xml:space="preserve">ongoing therapy  </w:t>
            </w:r>
            <w:r w:rsidRPr="00F943C5">
              <w:rPr>
                <w:sz w:val="20"/>
              </w:rPr>
              <w:t xml:space="preserve"> Date of last infusion:</w:t>
            </w:r>
          </w:p>
        </w:tc>
      </w:tr>
      <w:tr w:rsidR="009300F0" w:rsidRPr="00FD6357" w:rsidTr="00AD711F">
        <w:trPr>
          <w:trHeight w:val="1178"/>
        </w:trPr>
        <w:tc>
          <w:tcPr>
            <w:tcW w:w="9123" w:type="dxa"/>
            <w:gridSpan w:val="2"/>
            <w:vAlign w:val="bottom"/>
          </w:tcPr>
          <w:p w:rsidR="00594A07" w:rsidRDefault="009300F0" w:rsidP="00AD711F">
            <w:r w:rsidRPr="00FD6357">
              <w:t>Current Medication</w:t>
            </w:r>
            <w:r w:rsidR="00D32D42">
              <w:t xml:space="preserve"> </w:t>
            </w:r>
            <w:r w:rsidR="00F038BA">
              <w:t>–</w:t>
            </w:r>
            <w:r w:rsidR="00D32D42">
              <w:t xml:space="preserve"> </w:t>
            </w:r>
            <w:r w:rsidR="00A839F9">
              <w:t xml:space="preserve"> (should be taking methotrexate if RA)</w:t>
            </w:r>
          </w:p>
          <w:p w:rsidR="00F038BA" w:rsidRDefault="00F038BA" w:rsidP="00AD711F"/>
          <w:p w:rsidR="008C56D5" w:rsidRDefault="008C56D5" w:rsidP="00AD711F"/>
          <w:p w:rsidR="00AD711F" w:rsidRDefault="00AD711F" w:rsidP="00AD711F"/>
          <w:p w:rsidR="00E10726" w:rsidRPr="00903FE9" w:rsidRDefault="00E10726" w:rsidP="00AD711F">
            <w:pPr>
              <w:rPr>
                <w:rFonts w:eastAsia="Times New Roman" w:cs="Arial"/>
                <w:b/>
                <w:bCs/>
                <w:color w:val="000000" w:themeColor="text1"/>
                <w:sz w:val="18"/>
                <w:lang w:eastAsia="en-GB"/>
              </w:rPr>
            </w:pPr>
          </w:p>
        </w:tc>
      </w:tr>
    </w:tbl>
    <w:p w:rsidR="009300F0" w:rsidRPr="00A369F1" w:rsidRDefault="009300F0" w:rsidP="00FD6357">
      <w:pPr>
        <w:spacing w:after="0" w:line="240" w:lineRule="auto"/>
        <w:rPr>
          <w:sz w:val="16"/>
        </w:rPr>
      </w:pPr>
    </w:p>
    <w:tbl>
      <w:tblPr>
        <w:tblStyle w:val="TableGrid"/>
        <w:tblW w:w="0" w:type="auto"/>
        <w:tblLook w:val="04A0" w:firstRow="1" w:lastRow="0" w:firstColumn="1" w:lastColumn="0" w:noHBand="0" w:noVBand="1"/>
      </w:tblPr>
      <w:tblGrid>
        <w:gridCol w:w="4077"/>
        <w:gridCol w:w="851"/>
        <w:gridCol w:w="3350"/>
        <w:gridCol w:w="845"/>
      </w:tblGrid>
      <w:tr w:rsidR="003D44B0" w:rsidRPr="00FD6357" w:rsidTr="00060630">
        <w:trPr>
          <w:trHeight w:val="372"/>
        </w:trPr>
        <w:tc>
          <w:tcPr>
            <w:tcW w:w="9123" w:type="dxa"/>
            <w:gridSpan w:val="4"/>
            <w:shd w:val="clear" w:color="auto" w:fill="F2F2F2" w:themeFill="background1" w:themeFillShade="F2"/>
          </w:tcPr>
          <w:p w:rsidR="003D44B0" w:rsidRPr="00D32D42" w:rsidRDefault="003D44B0" w:rsidP="00060630">
            <w:pPr>
              <w:rPr>
                <w:b/>
                <w:sz w:val="20"/>
              </w:rPr>
            </w:pPr>
            <w:r w:rsidRPr="00D32D42">
              <w:rPr>
                <w:b/>
                <w:sz w:val="20"/>
              </w:rPr>
              <w:t>Pre-infusion checklist</w:t>
            </w:r>
            <w:r w:rsidRPr="00D32D42">
              <w:rPr>
                <w:sz w:val="20"/>
              </w:rPr>
              <w:t xml:space="preserve">  </w:t>
            </w:r>
            <w:r>
              <w:rPr>
                <w:sz w:val="20"/>
              </w:rPr>
              <w:t xml:space="preserve"> (</w:t>
            </w:r>
            <w:r w:rsidRPr="00D32D42">
              <w:rPr>
                <w:b/>
                <w:sz w:val="20"/>
              </w:rPr>
              <w:sym w:font="Wingdings 2" w:char="F050"/>
            </w:r>
            <w:r w:rsidRPr="00D32D42">
              <w:rPr>
                <w:b/>
                <w:sz w:val="20"/>
              </w:rPr>
              <w:t xml:space="preserve"> / </w:t>
            </w:r>
            <w:r w:rsidRPr="00D32D42">
              <w:rPr>
                <w:b/>
                <w:sz w:val="20"/>
              </w:rPr>
              <w:sym w:font="Wingdings 2" w:char="F04F"/>
            </w:r>
            <w:r>
              <w:rPr>
                <w:b/>
                <w:sz w:val="20"/>
              </w:rPr>
              <w:t>)</w:t>
            </w:r>
            <w:r w:rsidR="006E589F">
              <w:rPr>
                <w:b/>
                <w:sz w:val="20"/>
              </w:rPr>
              <w:t xml:space="preserve">  - THIS SECTION MUST BE COMPLETED BEFORE PRESCRIBING INFLIXIMAB</w:t>
            </w:r>
          </w:p>
        </w:tc>
      </w:tr>
      <w:tr w:rsidR="003D44B0" w:rsidRPr="00FD6357" w:rsidTr="00060630">
        <w:trPr>
          <w:trHeight w:val="284"/>
        </w:trPr>
        <w:tc>
          <w:tcPr>
            <w:tcW w:w="4077" w:type="dxa"/>
          </w:tcPr>
          <w:p w:rsidR="003D44B0" w:rsidRPr="00D32D42" w:rsidRDefault="003D44B0" w:rsidP="00060630">
            <w:pPr>
              <w:rPr>
                <w:sz w:val="20"/>
                <w:szCs w:val="24"/>
              </w:rPr>
            </w:pPr>
            <w:r w:rsidRPr="00D32D42">
              <w:rPr>
                <w:sz w:val="20"/>
                <w:szCs w:val="24"/>
              </w:rPr>
              <w:t xml:space="preserve">No </w:t>
            </w:r>
            <w:r w:rsidR="006E589F">
              <w:rPr>
                <w:sz w:val="20"/>
                <w:szCs w:val="24"/>
              </w:rPr>
              <w:t xml:space="preserve">recent contact with or </w:t>
            </w:r>
            <w:r w:rsidRPr="00D32D42">
              <w:rPr>
                <w:sz w:val="20"/>
                <w:szCs w:val="24"/>
              </w:rPr>
              <w:t>signs/symptoms of infection on day of infusion</w:t>
            </w:r>
            <w:r>
              <w:rPr>
                <w:sz w:val="20"/>
                <w:szCs w:val="24"/>
              </w:rPr>
              <w:t xml:space="preserve"> </w:t>
            </w:r>
          </w:p>
        </w:tc>
        <w:tc>
          <w:tcPr>
            <w:tcW w:w="851" w:type="dxa"/>
          </w:tcPr>
          <w:p w:rsidR="003D44B0" w:rsidRPr="00D32D42" w:rsidRDefault="003D44B0" w:rsidP="00060630">
            <w:pPr>
              <w:rPr>
                <w:sz w:val="20"/>
              </w:rPr>
            </w:pPr>
          </w:p>
        </w:tc>
        <w:tc>
          <w:tcPr>
            <w:tcW w:w="3350" w:type="dxa"/>
          </w:tcPr>
          <w:p w:rsidR="003D44B0" w:rsidRPr="00D32D42" w:rsidRDefault="003D44B0" w:rsidP="00060630">
            <w:pPr>
              <w:rPr>
                <w:rFonts w:eastAsia="Times New Roman" w:cs="Times New Roman"/>
                <w:bCs/>
                <w:sz w:val="20"/>
                <w:szCs w:val="24"/>
                <w:lang w:eastAsia="en-GB"/>
              </w:rPr>
            </w:pPr>
            <w:r>
              <w:rPr>
                <w:rFonts w:eastAsia="Times New Roman" w:cs="Times New Roman"/>
                <w:bCs/>
                <w:sz w:val="20"/>
                <w:szCs w:val="24"/>
                <w:lang w:eastAsia="en-GB"/>
              </w:rPr>
              <w:t xml:space="preserve">Baseline </w:t>
            </w:r>
            <w:proofErr w:type="spellStart"/>
            <w:r>
              <w:rPr>
                <w:rFonts w:eastAsia="Times New Roman" w:cs="Times New Roman"/>
                <w:bCs/>
                <w:sz w:val="20"/>
                <w:szCs w:val="24"/>
                <w:lang w:eastAsia="en-GB"/>
              </w:rPr>
              <w:t>haemodynamics</w:t>
            </w:r>
            <w:proofErr w:type="spellEnd"/>
            <w:r>
              <w:rPr>
                <w:rFonts w:eastAsia="Times New Roman" w:cs="Times New Roman"/>
                <w:bCs/>
                <w:sz w:val="20"/>
                <w:szCs w:val="24"/>
                <w:lang w:eastAsia="en-GB"/>
              </w:rPr>
              <w:t xml:space="preserve"> in normal range (systolic &gt;100mmHg)</w:t>
            </w:r>
          </w:p>
        </w:tc>
        <w:tc>
          <w:tcPr>
            <w:tcW w:w="845" w:type="dxa"/>
          </w:tcPr>
          <w:p w:rsidR="003D44B0" w:rsidRPr="00D32D42" w:rsidRDefault="003D44B0" w:rsidP="00060630">
            <w:pPr>
              <w:rPr>
                <w:sz w:val="20"/>
              </w:rPr>
            </w:pPr>
          </w:p>
        </w:tc>
      </w:tr>
      <w:tr w:rsidR="003D44B0" w:rsidRPr="00FD6357" w:rsidTr="00060630">
        <w:trPr>
          <w:trHeight w:val="284"/>
        </w:trPr>
        <w:tc>
          <w:tcPr>
            <w:tcW w:w="4077" w:type="dxa"/>
          </w:tcPr>
          <w:p w:rsidR="00126EF7" w:rsidRPr="006E589F" w:rsidRDefault="006E589F" w:rsidP="00126EF7">
            <w:pPr>
              <w:rPr>
                <w:b/>
                <w:sz w:val="20"/>
              </w:rPr>
            </w:pPr>
            <w:r>
              <w:rPr>
                <w:rFonts w:eastAsia="Times New Roman" w:cs="Times New Roman"/>
                <w:bCs/>
                <w:sz w:val="20"/>
                <w:szCs w:val="24"/>
                <w:lang w:eastAsia="en-GB"/>
              </w:rPr>
              <w:t>Issued with an alert card</w:t>
            </w:r>
          </w:p>
        </w:tc>
        <w:tc>
          <w:tcPr>
            <w:tcW w:w="851" w:type="dxa"/>
          </w:tcPr>
          <w:p w:rsidR="003D44B0" w:rsidRPr="00D32D42" w:rsidRDefault="003D44B0" w:rsidP="00060630">
            <w:pPr>
              <w:rPr>
                <w:sz w:val="20"/>
              </w:rPr>
            </w:pPr>
          </w:p>
        </w:tc>
        <w:tc>
          <w:tcPr>
            <w:tcW w:w="3350" w:type="dxa"/>
          </w:tcPr>
          <w:p w:rsidR="003D44B0" w:rsidRPr="00D32D42" w:rsidRDefault="003D44B0" w:rsidP="00060630">
            <w:pPr>
              <w:rPr>
                <w:rFonts w:eastAsia="Times New Roman" w:cs="Times New Roman"/>
                <w:bCs/>
                <w:sz w:val="20"/>
                <w:szCs w:val="24"/>
                <w:lang w:eastAsia="en-GB"/>
              </w:rPr>
            </w:pPr>
            <w:r>
              <w:rPr>
                <w:rFonts w:eastAsia="Times New Roman" w:cs="Times New Roman"/>
                <w:bCs/>
                <w:sz w:val="20"/>
                <w:szCs w:val="24"/>
                <w:lang w:eastAsia="en-GB"/>
              </w:rPr>
              <w:t>Counselled to present with signs of bloods disorders/infections</w:t>
            </w:r>
          </w:p>
        </w:tc>
        <w:tc>
          <w:tcPr>
            <w:tcW w:w="845" w:type="dxa"/>
          </w:tcPr>
          <w:p w:rsidR="003D44B0" w:rsidRPr="00D32D42" w:rsidRDefault="003D44B0" w:rsidP="00060630">
            <w:pPr>
              <w:rPr>
                <w:sz w:val="20"/>
              </w:rPr>
            </w:pPr>
          </w:p>
        </w:tc>
      </w:tr>
      <w:tr w:rsidR="003D44B0" w:rsidRPr="00FD6357" w:rsidTr="00060630">
        <w:trPr>
          <w:trHeight w:val="284"/>
        </w:trPr>
        <w:tc>
          <w:tcPr>
            <w:tcW w:w="4077" w:type="dxa"/>
          </w:tcPr>
          <w:p w:rsidR="003D44B0" w:rsidRDefault="006E589F" w:rsidP="00060630">
            <w:pPr>
              <w:rPr>
                <w:rFonts w:eastAsia="Times New Roman" w:cs="Times New Roman"/>
                <w:bCs/>
                <w:sz w:val="20"/>
                <w:szCs w:val="24"/>
                <w:lang w:eastAsia="en-GB"/>
              </w:rPr>
            </w:pPr>
            <w:r>
              <w:rPr>
                <w:rFonts w:eastAsia="Times New Roman" w:cs="Times New Roman"/>
                <w:bCs/>
                <w:sz w:val="20"/>
                <w:szCs w:val="24"/>
                <w:lang w:eastAsia="en-GB"/>
              </w:rPr>
              <w:t>Correct time of administration (is drug due?)</w:t>
            </w:r>
          </w:p>
        </w:tc>
        <w:tc>
          <w:tcPr>
            <w:tcW w:w="851" w:type="dxa"/>
          </w:tcPr>
          <w:p w:rsidR="003D44B0" w:rsidRPr="00D32D42" w:rsidRDefault="003D44B0" w:rsidP="00060630">
            <w:pPr>
              <w:rPr>
                <w:sz w:val="20"/>
              </w:rPr>
            </w:pPr>
          </w:p>
        </w:tc>
        <w:tc>
          <w:tcPr>
            <w:tcW w:w="3350" w:type="dxa"/>
          </w:tcPr>
          <w:p w:rsidR="003D44B0" w:rsidRDefault="003D44B0" w:rsidP="00060630">
            <w:pPr>
              <w:rPr>
                <w:rFonts w:eastAsia="Times New Roman" w:cs="Times New Roman"/>
                <w:bCs/>
                <w:sz w:val="20"/>
                <w:szCs w:val="24"/>
                <w:lang w:eastAsia="en-GB"/>
              </w:rPr>
            </w:pPr>
            <w:r>
              <w:rPr>
                <w:rFonts w:eastAsia="Times New Roman" w:cs="Times New Roman"/>
                <w:bCs/>
                <w:sz w:val="20"/>
                <w:szCs w:val="24"/>
                <w:lang w:eastAsia="en-GB"/>
              </w:rPr>
              <w:t>Correct brand of infliximab prescribed</w:t>
            </w:r>
          </w:p>
        </w:tc>
        <w:tc>
          <w:tcPr>
            <w:tcW w:w="845" w:type="dxa"/>
          </w:tcPr>
          <w:p w:rsidR="003D44B0" w:rsidRPr="00D32D42" w:rsidRDefault="003D44B0" w:rsidP="00060630">
            <w:pPr>
              <w:rPr>
                <w:sz w:val="20"/>
              </w:rPr>
            </w:pPr>
          </w:p>
        </w:tc>
      </w:tr>
      <w:tr w:rsidR="006E589F" w:rsidRPr="00FD6357" w:rsidTr="00060630">
        <w:trPr>
          <w:trHeight w:val="284"/>
        </w:trPr>
        <w:tc>
          <w:tcPr>
            <w:tcW w:w="4077" w:type="dxa"/>
          </w:tcPr>
          <w:p w:rsidR="006E589F" w:rsidRDefault="006E589F" w:rsidP="00060630">
            <w:pPr>
              <w:rPr>
                <w:rFonts w:eastAsia="Times New Roman" w:cs="Times New Roman"/>
                <w:bCs/>
                <w:sz w:val="20"/>
                <w:szCs w:val="24"/>
                <w:lang w:eastAsia="en-GB"/>
              </w:rPr>
            </w:pPr>
            <w:r w:rsidRPr="006E589F">
              <w:rPr>
                <w:b/>
                <w:sz w:val="20"/>
              </w:rPr>
              <w:t>Read WHOLE of last clinic letter &amp; subsequent relevant letters</w:t>
            </w:r>
          </w:p>
        </w:tc>
        <w:tc>
          <w:tcPr>
            <w:tcW w:w="851" w:type="dxa"/>
          </w:tcPr>
          <w:p w:rsidR="006E589F" w:rsidRPr="00D32D42" w:rsidRDefault="006E589F" w:rsidP="00060630">
            <w:pPr>
              <w:rPr>
                <w:sz w:val="20"/>
              </w:rPr>
            </w:pPr>
          </w:p>
        </w:tc>
        <w:tc>
          <w:tcPr>
            <w:tcW w:w="3350" w:type="dxa"/>
          </w:tcPr>
          <w:p w:rsidR="006E589F" w:rsidRDefault="006E589F" w:rsidP="00060630">
            <w:pPr>
              <w:rPr>
                <w:rFonts w:eastAsia="Times New Roman" w:cs="Times New Roman"/>
                <w:bCs/>
                <w:sz w:val="20"/>
                <w:szCs w:val="24"/>
                <w:lang w:eastAsia="en-GB"/>
              </w:rPr>
            </w:pPr>
            <w:r>
              <w:rPr>
                <w:rFonts w:eastAsia="Times New Roman" w:cs="Times New Roman"/>
                <w:bCs/>
                <w:sz w:val="20"/>
                <w:szCs w:val="24"/>
                <w:lang w:eastAsia="en-GB"/>
              </w:rPr>
              <w:t>Confirm that infliximab  has not been stopped since last infusion</w:t>
            </w:r>
          </w:p>
        </w:tc>
        <w:tc>
          <w:tcPr>
            <w:tcW w:w="845" w:type="dxa"/>
          </w:tcPr>
          <w:p w:rsidR="006E589F" w:rsidRPr="00D32D42" w:rsidRDefault="006E589F" w:rsidP="00060630">
            <w:pPr>
              <w:rPr>
                <w:sz w:val="20"/>
              </w:rPr>
            </w:pPr>
          </w:p>
        </w:tc>
      </w:tr>
    </w:tbl>
    <w:p w:rsidR="003D44B0" w:rsidRPr="00A369F1" w:rsidRDefault="003D44B0" w:rsidP="00FD6357">
      <w:pPr>
        <w:spacing w:after="0" w:line="240" w:lineRule="auto"/>
        <w:rPr>
          <w:rFonts w:eastAsia="Times New Roman" w:cs="Times New Roman"/>
          <w:b/>
          <w:bCs/>
          <w:color w:val="0067B1"/>
          <w:sz w:val="16"/>
          <w:szCs w:val="24"/>
          <w:lang w:eastAsia="en-GB"/>
        </w:rPr>
      </w:pPr>
    </w:p>
    <w:tbl>
      <w:tblPr>
        <w:tblStyle w:val="TableGrid"/>
        <w:tblW w:w="9180" w:type="dxa"/>
        <w:tblLayout w:type="fixed"/>
        <w:tblLook w:val="04A0" w:firstRow="1" w:lastRow="0" w:firstColumn="1" w:lastColumn="0" w:noHBand="0" w:noVBand="1"/>
      </w:tblPr>
      <w:tblGrid>
        <w:gridCol w:w="1509"/>
        <w:gridCol w:w="867"/>
        <w:gridCol w:w="1520"/>
        <w:gridCol w:w="748"/>
        <w:gridCol w:w="1175"/>
        <w:gridCol w:w="101"/>
        <w:gridCol w:w="992"/>
        <w:gridCol w:w="1560"/>
        <w:gridCol w:w="708"/>
      </w:tblGrid>
      <w:tr w:rsidR="00405D03" w:rsidTr="00980F6A">
        <w:trPr>
          <w:trHeight w:val="381"/>
        </w:trPr>
        <w:tc>
          <w:tcPr>
            <w:tcW w:w="918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05D03" w:rsidRDefault="00A82564">
            <w:pPr>
              <w:jc w:val="center"/>
              <w:rPr>
                <w:rFonts w:eastAsia="Times New Roman" w:cs="Times New Roman"/>
                <w:b/>
                <w:bCs/>
                <w:sz w:val="28"/>
                <w:szCs w:val="24"/>
                <w:lang w:eastAsia="en-GB"/>
              </w:rPr>
            </w:pPr>
            <w:proofErr w:type="spellStart"/>
            <w:r w:rsidRPr="000279A6">
              <w:rPr>
                <w:b/>
                <w:color w:val="FFFFFF" w:themeColor="background1"/>
                <w:sz w:val="28"/>
                <w:szCs w:val="32"/>
                <w:highlight w:val="black"/>
              </w:rPr>
              <w:t>Remicade</w:t>
            </w:r>
            <w:proofErr w:type="spellEnd"/>
            <w:r>
              <w:rPr>
                <w:b/>
                <w:sz w:val="28"/>
                <w:szCs w:val="32"/>
              </w:rPr>
              <w:t xml:space="preserve"> (Infliximab)</w:t>
            </w:r>
            <w:r w:rsidRPr="00D32D42">
              <w:rPr>
                <w:b/>
                <w:sz w:val="28"/>
                <w:szCs w:val="32"/>
              </w:rPr>
              <w:t xml:space="preserve"> </w:t>
            </w:r>
            <w:r w:rsidR="00405D03">
              <w:rPr>
                <w:rFonts w:eastAsia="Times New Roman" w:cs="Times New Roman"/>
                <w:b/>
                <w:bCs/>
                <w:sz w:val="28"/>
                <w:szCs w:val="24"/>
                <w:lang w:eastAsia="en-GB"/>
              </w:rPr>
              <w:t xml:space="preserve"> IV Infusion in 250mL sodium chloride 0.9%</w:t>
            </w:r>
          </w:p>
          <w:p w:rsidR="00405D03" w:rsidRDefault="00405D03">
            <w:pPr>
              <w:jc w:val="center"/>
              <w:rPr>
                <w:rFonts w:eastAsia="Times New Roman" w:cs="Times New Roman"/>
                <w:bCs/>
                <w:szCs w:val="24"/>
                <w:lang w:eastAsia="en-GB"/>
              </w:rPr>
            </w:pPr>
            <w:r>
              <w:rPr>
                <w:rFonts w:eastAsia="Times New Roman" w:cs="Times New Roman"/>
                <w:bCs/>
                <w:szCs w:val="24"/>
                <w:lang w:eastAsia="en-GB"/>
              </w:rPr>
              <w:t>Via an in-line filter 0.2 microns, to be infused over 125 minutes (2mL/minute)</w:t>
            </w:r>
          </w:p>
        </w:tc>
      </w:tr>
      <w:tr w:rsidR="00405D03" w:rsidTr="00980F6A">
        <w:tc>
          <w:tcPr>
            <w:tcW w:w="9180" w:type="dxa"/>
            <w:gridSpan w:val="9"/>
            <w:tcBorders>
              <w:top w:val="single" w:sz="4" w:space="0" w:color="auto"/>
              <w:left w:val="single" w:sz="4" w:space="0" w:color="auto"/>
              <w:bottom w:val="single" w:sz="4" w:space="0" w:color="auto"/>
              <w:right w:val="single" w:sz="4" w:space="0" w:color="auto"/>
            </w:tcBorders>
            <w:hideMark/>
          </w:tcPr>
          <w:p w:rsidR="001A0575" w:rsidRDefault="00405D03" w:rsidP="00D41273">
            <w:pPr>
              <w:jc w:val="right"/>
              <w:rPr>
                <w:rFonts w:eastAsia="Times New Roman" w:cs="Times New Roman"/>
                <w:bCs/>
                <w:sz w:val="20"/>
                <w:szCs w:val="24"/>
                <w:lang w:eastAsia="en-GB"/>
              </w:rPr>
            </w:pPr>
            <w:r>
              <w:rPr>
                <w:rFonts w:eastAsia="Times New Roman" w:cs="Times New Roman"/>
                <w:bCs/>
                <w:szCs w:val="24"/>
                <w:lang w:eastAsia="en-GB"/>
              </w:rPr>
              <w:t xml:space="preserve">Dose prescribed: </w:t>
            </w:r>
            <w:r>
              <w:rPr>
                <w:rFonts w:eastAsia="Times New Roman" w:cs="Times New Roman"/>
                <w:bCs/>
                <w:sz w:val="28"/>
                <w:szCs w:val="24"/>
                <w:lang w:eastAsia="en-GB"/>
              </w:rPr>
              <w:t xml:space="preserve"> </w:t>
            </w:r>
            <w:r w:rsidR="002955AD">
              <w:rPr>
                <w:rFonts w:eastAsia="Times New Roman" w:cs="Times New Roman"/>
                <w:bCs/>
                <w:sz w:val="28"/>
                <w:szCs w:val="24"/>
                <w:lang w:eastAsia="en-GB"/>
              </w:rPr>
              <w:t>3</w:t>
            </w:r>
            <w:r>
              <w:rPr>
                <w:rFonts w:eastAsia="Times New Roman" w:cs="Times New Roman"/>
                <w:bCs/>
                <w:sz w:val="28"/>
                <w:szCs w:val="24"/>
                <w:lang w:eastAsia="en-GB"/>
              </w:rPr>
              <w:t xml:space="preserve">mg/kg  </w:t>
            </w:r>
            <w:r>
              <w:rPr>
                <w:rFonts w:eastAsia="Times New Roman" w:cs="Times New Roman"/>
                <w:bCs/>
                <w:sz w:val="28"/>
                <w:szCs w:val="24"/>
                <w:lang w:eastAsia="en-GB"/>
              </w:rPr>
              <w:sym w:font="Wingdings 2" w:char="F030"/>
            </w:r>
            <w:r>
              <w:rPr>
                <w:rFonts w:eastAsia="Times New Roman" w:cs="Times New Roman"/>
                <w:bCs/>
                <w:sz w:val="28"/>
                <w:szCs w:val="24"/>
                <w:lang w:eastAsia="en-GB"/>
              </w:rPr>
              <w:t xml:space="preserve"> </w:t>
            </w:r>
            <w:r w:rsidR="002955AD" w:rsidRPr="00D41273">
              <w:rPr>
                <w:rFonts w:eastAsia="Times New Roman" w:cs="Times New Roman"/>
                <w:bCs/>
                <w:sz w:val="20"/>
                <w:szCs w:val="24"/>
                <w:lang w:eastAsia="en-GB"/>
              </w:rPr>
              <w:t>(RA)</w:t>
            </w:r>
            <w:r w:rsidRPr="00D41273">
              <w:rPr>
                <w:rFonts w:eastAsia="Times New Roman" w:cs="Times New Roman"/>
                <w:bCs/>
                <w:sz w:val="20"/>
                <w:szCs w:val="24"/>
                <w:lang w:eastAsia="en-GB"/>
              </w:rPr>
              <w:t xml:space="preserve">  </w:t>
            </w:r>
            <w:r w:rsidR="00D41273">
              <w:rPr>
                <w:rFonts w:eastAsia="Times New Roman" w:cs="Times New Roman"/>
                <w:bCs/>
                <w:sz w:val="20"/>
                <w:szCs w:val="24"/>
                <w:lang w:eastAsia="en-GB"/>
              </w:rPr>
              <w:t xml:space="preserve">          </w:t>
            </w:r>
            <w:r w:rsidR="002955AD">
              <w:rPr>
                <w:rFonts w:eastAsia="Times New Roman" w:cs="Times New Roman"/>
                <w:bCs/>
                <w:sz w:val="28"/>
                <w:szCs w:val="24"/>
                <w:lang w:eastAsia="en-GB"/>
              </w:rPr>
              <w:t>5</w:t>
            </w:r>
            <w:r>
              <w:rPr>
                <w:rFonts w:eastAsia="Times New Roman" w:cs="Times New Roman"/>
                <w:bCs/>
                <w:sz w:val="28"/>
                <w:szCs w:val="24"/>
                <w:lang w:eastAsia="en-GB"/>
              </w:rPr>
              <w:t xml:space="preserve">mg/kg </w:t>
            </w:r>
            <w:r>
              <w:rPr>
                <w:rFonts w:eastAsia="Times New Roman" w:cs="Times New Roman"/>
                <w:bCs/>
                <w:sz w:val="28"/>
                <w:szCs w:val="24"/>
                <w:lang w:eastAsia="en-GB"/>
              </w:rPr>
              <w:sym w:font="Wingdings 2" w:char="F030"/>
            </w:r>
            <w:r w:rsidR="00D41273">
              <w:rPr>
                <w:rFonts w:eastAsia="Times New Roman" w:cs="Times New Roman"/>
                <w:bCs/>
                <w:sz w:val="28"/>
                <w:szCs w:val="24"/>
                <w:lang w:eastAsia="en-GB"/>
              </w:rPr>
              <w:t xml:space="preserve"> </w:t>
            </w:r>
            <w:r w:rsidR="002955AD" w:rsidRPr="00D41273">
              <w:rPr>
                <w:rFonts w:eastAsia="Times New Roman" w:cs="Times New Roman"/>
                <w:bCs/>
                <w:sz w:val="18"/>
                <w:szCs w:val="24"/>
                <w:lang w:eastAsia="en-GB"/>
              </w:rPr>
              <w:t xml:space="preserve">(AS,PA)     </w:t>
            </w:r>
            <w:r w:rsidR="00D41273">
              <w:rPr>
                <w:rFonts w:eastAsia="Times New Roman" w:cs="Times New Roman"/>
                <w:bCs/>
                <w:sz w:val="18"/>
                <w:szCs w:val="24"/>
                <w:lang w:eastAsia="en-GB"/>
              </w:rPr>
              <w:t xml:space="preserve">     </w:t>
            </w:r>
            <w:r w:rsidR="002955AD" w:rsidRPr="00D41273">
              <w:rPr>
                <w:rFonts w:eastAsia="Times New Roman" w:cs="Times New Roman"/>
                <w:bCs/>
                <w:sz w:val="18"/>
                <w:szCs w:val="24"/>
                <w:lang w:eastAsia="en-GB"/>
              </w:rPr>
              <w:t xml:space="preserve">  </w:t>
            </w:r>
            <w:r w:rsidR="00D41273">
              <w:rPr>
                <w:rFonts w:eastAsia="Times New Roman" w:cs="Times New Roman"/>
                <w:bCs/>
                <w:sz w:val="18"/>
                <w:szCs w:val="24"/>
                <w:lang w:eastAsia="en-GB"/>
              </w:rPr>
              <w:t xml:space="preserve">   </w:t>
            </w:r>
            <w:r w:rsidR="002955AD">
              <w:rPr>
                <w:rFonts w:eastAsia="Times New Roman" w:cs="Times New Roman"/>
                <w:bCs/>
                <w:sz w:val="28"/>
                <w:szCs w:val="24"/>
                <w:lang w:eastAsia="en-GB"/>
              </w:rPr>
              <w:t>___</w:t>
            </w:r>
            <w:r>
              <w:rPr>
                <w:rFonts w:eastAsia="Times New Roman" w:cs="Times New Roman"/>
                <w:bCs/>
                <w:sz w:val="28"/>
                <w:szCs w:val="24"/>
                <w:lang w:eastAsia="en-GB"/>
              </w:rPr>
              <w:t xml:space="preserve">mg/kg </w:t>
            </w:r>
            <w:r>
              <w:rPr>
                <w:rFonts w:eastAsia="Times New Roman" w:cs="Times New Roman"/>
                <w:bCs/>
                <w:sz w:val="28"/>
                <w:szCs w:val="24"/>
                <w:lang w:eastAsia="en-GB"/>
              </w:rPr>
              <w:sym w:font="Wingdings 2" w:char="F030"/>
            </w:r>
            <w:r>
              <w:rPr>
                <w:rFonts w:eastAsia="Times New Roman" w:cs="Times New Roman"/>
                <w:bCs/>
                <w:sz w:val="28"/>
                <w:szCs w:val="24"/>
                <w:lang w:eastAsia="en-GB"/>
              </w:rPr>
              <w:t xml:space="preserve"> </w:t>
            </w:r>
            <w:r w:rsidRPr="002955AD">
              <w:rPr>
                <w:rFonts w:eastAsia="Times New Roman" w:cs="Times New Roman"/>
                <w:bCs/>
                <w:sz w:val="20"/>
                <w:szCs w:val="24"/>
                <w:lang w:eastAsia="en-GB"/>
              </w:rPr>
              <w:t xml:space="preserve"> </w:t>
            </w:r>
            <w:r w:rsidR="002955AD" w:rsidRPr="002955AD">
              <w:rPr>
                <w:rFonts w:eastAsia="Times New Roman" w:cs="Times New Roman"/>
                <w:bCs/>
                <w:sz w:val="20"/>
                <w:szCs w:val="24"/>
                <w:lang w:eastAsia="en-GB"/>
              </w:rPr>
              <w:t xml:space="preserve">(up to 7.5mg/kg </w:t>
            </w:r>
            <w:r w:rsidR="00D41273">
              <w:rPr>
                <w:rFonts w:eastAsia="Times New Roman" w:cs="Times New Roman"/>
                <w:bCs/>
                <w:sz w:val="20"/>
                <w:szCs w:val="24"/>
                <w:lang w:eastAsia="en-GB"/>
              </w:rPr>
              <w:t xml:space="preserve">            </w:t>
            </w:r>
            <w:r w:rsidR="002955AD" w:rsidRPr="002955AD">
              <w:rPr>
                <w:rFonts w:eastAsia="Times New Roman" w:cs="Times New Roman"/>
                <w:bCs/>
                <w:sz w:val="20"/>
                <w:szCs w:val="24"/>
                <w:lang w:eastAsia="en-GB"/>
              </w:rPr>
              <w:t>occasionally if poor response in RA</w:t>
            </w:r>
            <w:r w:rsidR="00AF26F8">
              <w:rPr>
                <w:rFonts w:eastAsia="Times New Roman" w:cs="Times New Roman"/>
                <w:bCs/>
                <w:sz w:val="20"/>
                <w:szCs w:val="24"/>
                <w:lang w:eastAsia="en-GB"/>
              </w:rPr>
              <w:t xml:space="preserve">, see BNF for specific </w:t>
            </w:r>
            <w:r w:rsidR="00D10662">
              <w:rPr>
                <w:rFonts w:eastAsia="Times New Roman" w:cs="Times New Roman"/>
                <w:bCs/>
                <w:sz w:val="20"/>
                <w:szCs w:val="24"/>
                <w:lang w:eastAsia="en-GB"/>
              </w:rPr>
              <w:t>guidance</w:t>
            </w:r>
            <w:r w:rsidR="002955AD" w:rsidRPr="002955AD">
              <w:rPr>
                <w:rFonts w:eastAsia="Times New Roman" w:cs="Times New Roman"/>
                <w:bCs/>
                <w:sz w:val="20"/>
                <w:szCs w:val="24"/>
                <w:lang w:eastAsia="en-GB"/>
              </w:rPr>
              <w:t xml:space="preserve"> )</w:t>
            </w:r>
          </w:p>
          <w:p w:rsidR="00405D03" w:rsidRDefault="001A0575" w:rsidP="00D41273">
            <w:pPr>
              <w:jc w:val="right"/>
              <w:rPr>
                <w:rFonts w:eastAsia="Times New Roman" w:cs="Times New Roman"/>
                <w:bCs/>
                <w:szCs w:val="24"/>
                <w:lang w:eastAsia="en-GB"/>
              </w:rPr>
            </w:pPr>
            <w:r>
              <w:rPr>
                <w:rFonts w:eastAsia="Times New Roman" w:cs="Times New Roman"/>
                <w:bCs/>
                <w:szCs w:val="24"/>
                <w:lang w:eastAsia="en-GB"/>
              </w:rPr>
              <w:t>Doses can be rounded to nearest vial (100mg) provided rounded figure not exceed 10% of the dose</w:t>
            </w:r>
            <w:bookmarkStart w:id="0" w:name="_GoBack"/>
            <w:bookmarkEnd w:id="0"/>
            <w:r w:rsidR="00405D03" w:rsidRPr="002955AD">
              <w:rPr>
                <w:rFonts w:eastAsia="Times New Roman" w:cs="Times New Roman"/>
                <w:bCs/>
                <w:sz w:val="12"/>
                <w:szCs w:val="24"/>
                <w:lang w:eastAsia="en-GB"/>
              </w:rPr>
              <w:t xml:space="preserve"> </w:t>
            </w:r>
          </w:p>
        </w:tc>
      </w:tr>
      <w:tr w:rsidR="00405D03" w:rsidTr="00980F6A">
        <w:trPr>
          <w:trHeight w:val="831"/>
        </w:trPr>
        <w:tc>
          <w:tcPr>
            <w:tcW w:w="1509" w:type="dxa"/>
            <w:tcBorders>
              <w:top w:val="single" w:sz="4" w:space="0" w:color="auto"/>
              <w:left w:val="single" w:sz="4" w:space="0" w:color="auto"/>
              <w:bottom w:val="single" w:sz="4" w:space="0" w:color="auto"/>
              <w:right w:val="single" w:sz="4" w:space="0" w:color="auto"/>
            </w:tcBorders>
            <w:vAlign w:val="bottom"/>
          </w:tcPr>
          <w:p w:rsidR="00405D03" w:rsidRDefault="00405D03">
            <w:pPr>
              <w:rPr>
                <w:rFonts w:eastAsia="Times New Roman" w:cs="Times New Roman"/>
                <w:bCs/>
                <w:szCs w:val="32"/>
                <w:lang w:eastAsia="en-GB"/>
              </w:rPr>
            </w:pPr>
            <w:r>
              <w:rPr>
                <w:rFonts w:eastAsia="Times New Roman" w:cs="Times New Roman"/>
                <w:bCs/>
                <w:szCs w:val="32"/>
                <w:lang w:eastAsia="en-GB"/>
              </w:rPr>
              <w:t>Weight</w:t>
            </w:r>
          </w:p>
          <w:p w:rsidR="00405D03" w:rsidRDefault="00405D03">
            <w:pPr>
              <w:rPr>
                <w:rFonts w:eastAsia="Times New Roman" w:cs="Times New Roman"/>
                <w:bCs/>
                <w:szCs w:val="32"/>
                <w:lang w:eastAsia="en-GB"/>
              </w:rPr>
            </w:pPr>
          </w:p>
          <w:p w:rsidR="00405D03" w:rsidRDefault="00405D03">
            <w:pPr>
              <w:rPr>
                <w:rFonts w:eastAsia="Times New Roman" w:cs="Times New Roman"/>
                <w:bCs/>
                <w:szCs w:val="32"/>
                <w:lang w:eastAsia="en-GB"/>
              </w:rPr>
            </w:pPr>
            <w:r>
              <w:rPr>
                <w:rFonts w:eastAsia="Times New Roman" w:cs="Times New Roman"/>
                <w:bCs/>
                <w:szCs w:val="32"/>
                <w:lang w:eastAsia="en-GB"/>
              </w:rPr>
              <w:t xml:space="preserve">                     Kg</w:t>
            </w:r>
          </w:p>
        </w:tc>
        <w:tc>
          <w:tcPr>
            <w:tcW w:w="2387" w:type="dxa"/>
            <w:gridSpan w:val="2"/>
            <w:tcBorders>
              <w:top w:val="single" w:sz="4" w:space="0" w:color="auto"/>
              <w:left w:val="single" w:sz="4" w:space="0" w:color="auto"/>
              <w:bottom w:val="single" w:sz="4" w:space="0" w:color="auto"/>
              <w:right w:val="single" w:sz="4" w:space="0" w:color="auto"/>
            </w:tcBorders>
          </w:tcPr>
          <w:p w:rsidR="00405D03" w:rsidRDefault="00405D03">
            <w:pPr>
              <w:rPr>
                <w:rFonts w:eastAsia="Times New Roman" w:cs="Times New Roman"/>
                <w:bCs/>
                <w:szCs w:val="24"/>
                <w:lang w:eastAsia="en-GB"/>
              </w:rPr>
            </w:pPr>
            <w:r>
              <w:rPr>
                <w:rFonts w:eastAsia="Times New Roman" w:cs="Times New Roman"/>
                <w:bCs/>
                <w:szCs w:val="24"/>
                <w:lang w:eastAsia="en-GB"/>
              </w:rPr>
              <w:t>Dose</w:t>
            </w:r>
          </w:p>
          <w:p w:rsidR="00405D03" w:rsidRDefault="00405D03">
            <w:pPr>
              <w:rPr>
                <w:rFonts w:eastAsia="Times New Roman" w:cs="Times New Roman"/>
                <w:bCs/>
                <w:szCs w:val="24"/>
                <w:lang w:eastAsia="en-GB"/>
              </w:rPr>
            </w:pPr>
          </w:p>
          <w:p w:rsidR="00405D03" w:rsidRDefault="00405D03">
            <w:pPr>
              <w:jc w:val="right"/>
              <w:rPr>
                <w:rFonts w:eastAsia="Times New Roman" w:cs="Times New Roman"/>
                <w:bCs/>
                <w:szCs w:val="24"/>
                <w:lang w:eastAsia="en-GB"/>
              </w:rPr>
            </w:pPr>
            <w:r>
              <w:rPr>
                <w:rFonts w:eastAsia="Times New Roman" w:cs="Times New Roman"/>
                <w:bCs/>
                <w:szCs w:val="24"/>
                <w:lang w:eastAsia="en-GB"/>
              </w:rPr>
              <w:t>mg</w:t>
            </w:r>
          </w:p>
        </w:tc>
        <w:tc>
          <w:tcPr>
            <w:tcW w:w="1923" w:type="dxa"/>
            <w:gridSpan w:val="2"/>
            <w:tcBorders>
              <w:top w:val="single" w:sz="4" w:space="0" w:color="auto"/>
              <w:left w:val="single" w:sz="4" w:space="0" w:color="auto"/>
              <w:bottom w:val="single" w:sz="4" w:space="0" w:color="auto"/>
              <w:right w:val="single" w:sz="4" w:space="0" w:color="auto"/>
            </w:tcBorders>
            <w:hideMark/>
          </w:tcPr>
          <w:p w:rsidR="00405D03" w:rsidRDefault="00405D03">
            <w:pPr>
              <w:rPr>
                <w:rFonts w:eastAsia="Times New Roman" w:cs="Times New Roman"/>
                <w:bCs/>
                <w:szCs w:val="24"/>
                <w:lang w:eastAsia="en-GB"/>
              </w:rPr>
            </w:pPr>
            <w:r>
              <w:rPr>
                <w:rFonts w:eastAsia="Times New Roman" w:cs="Times New Roman"/>
                <w:bCs/>
                <w:szCs w:val="24"/>
                <w:lang w:eastAsia="en-GB"/>
              </w:rPr>
              <w:t>Date</w:t>
            </w:r>
          </w:p>
        </w:tc>
        <w:tc>
          <w:tcPr>
            <w:tcW w:w="3361" w:type="dxa"/>
            <w:gridSpan w:val="4"/>
            <w:tcBorders>
              <w:top w:val="single" w:sz="4" w:space="0" w:color="auto"/>
              <w:left w:val="single" w:sz="4" w:space="0" w:color="auto"/>
              <w:bottom w:val="single" w:sz="4" w:space="0" w:color="auto"/>
              <w:right w:val="single" w:sz="4" w:space="0" w:color="auto"/>
            </w:tcBorders>
          </w:tcPr>
          <w:p w:rsidR="00405D03" w:rsidRDefault="00405D03">
            <w:pPr>
              <w:rPr>
                <w:rFonts w:eastAsia="Times New Roman" w:cs="Times New Roman"/>
                <w:bCs/>
                <w:szCs w:val="24"/>
                <w:lang w:eastAsia="en-GB"/>
              </w:rPr>
            </w:pPr>
            <w:r>
              <w:rPr>
                <w:rFonts w:eastAsia="Times New Roman" w:cs="Times New Roman"/>
                <w:bCs/>
                <w:szCs w:val="24"/>
                <w:lang w:eastAsia="en-GB"/>
              </w:rPr>
              <w:t>Prescribers signature</w:t>
            </w:r>
          </w:p>
          <w:p w:rsidR="00405D03" w:rsidRDefault="00405D03">
            <w:pPr>
              <w:rPr>
                <w:rFonts w:eastAsia="Times New Roman" w:cs="Times New Roman"/>
                <w:bCs/>
                <w:szCs w:val="24"/>
                <w:lang w:eastAsia="en-GB"/>
              </w:rPr>
            </w:pPr>
          </w:p>
          <w:p w:rsidR="00405D03" w:rsidRDefault="00405D03">
            <w:pPr>
              <w:rPr>
                <w:rFonts w:eastAsia="Times New Roman" w:cs="Times New Roman"/>
                <w:bCs/>
                <w:szCs w:val="24"/>
                <w:lang w:eastAsia="en-GB"/>
              </w:rPr>
            </w:pPr>
            <w:r>
              <w:rPr>
                <w:rFonts w:eastAsia="Times New Roman" w:cs="Times New Roman"/>
                <w:bCs/>
                <w:szCs w:val="24"/>
                <w:lang w:eastAsia="en-GB"/>
              </w:rPr>
              <w:t>Bleep no:</w:t>
            </w:r>
          </w:p>
        </w:tc>
      </w:tr>
      <w:tr w:rsidR="00405D03" w:rsidTr="00967F70">
        <w:trPr>
          <w:trHeight w:val="498"/>
        </w:trPr>
        <w:tc>
          <w:tcPr>
            <w:tcW w:w="23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5D03" w:rsidRDefault="00405D03">
            <w:pPr>
              <w:rPr>
                <w:rFonts w:eastAsia="Times New Roman" w:cs="Times New Roman"/>
                <w:bCs/>
                <w:sz w:val="18"/>
                <w:szCs w:val="24"/>
                <w:lang w:eastAsia="en-GB"/>
              </w:rPr>
            </w:pPr>
            <w:r>
              <w:rPr>
                <w:rFonts w:eastAsia="Times New Roman" w:cs="Times New Roman"/>
                <w:bCs/>
                <w:sz w:val="18"/>
                <w:szCs w:val="24"/>
                <w:lang w:eastAsia="en-GB"/>
              </w:rPr>
              <w:t>Administered by</w:t>
            </w:r>
          </w:p>
          <w:p w:rsidR="00405D03" w:rsidRDefault="00405D03">
            <w:pPr>
              <w:rPr>
                <w:rFonts w:eastAsia="Times New Roman" w:cs="Times New Roman"/>
                <w:bCs/>
                <w:sz w:val="18"/>
                <w:szCs w:val="24"/>
                <w:lang w:eastAsia="en-GB"/>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05D03" w:rsidRDefault="00405D03">
            <w:pPr>
              <w:rPr>
                <w:rFonts w:eastAsia="Times New Roman" w:cs="Times New Roman"/>
                <w:bCs/>
                <w:sz w:val="18"/>
                <w:szCs w:val="24"/>
                <w:lang w:eastAsia="en-GB"/>
              </w:rPr>
            </w:pPr>
            <w:r>
              <w:rPr>
                <w:rFonts w:eastAsia="Times New Roman" w:cs="Times New Roman"/>
                <w:bCs/>
                <w:sz w:val="18"/>
                <w:szCs w:val="24"/>
                <w:lang w:eastAsia="en-GB"/>
              </w:rPr>
              <w:t>Checked by</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05D03" w:rsidRDefault="00405D03">
            <w:pPr>
              <w:rPr>
                <w:rFonts w:eastAsia="Times New Roman" w:cs="Times New Roman"/>
                <w:bCs/>
                <w:sz w:val="18"/>
                <w:szCs w:val="24"/>
                <w:lang w:eastAsia="en-GB"/>
              </w:rPr>
            </w:pPr>
            <w:r>
              <w:rPr>
                <w:rFonts w:eastAsia="Times New Roman" w:cs="Times New Roman"/>
                <w:bCs/>
                <w:sz w:val="18"/>
                <w:szCs w:val="24"/>
                <w:lang w:eastAsia="en-GB"/>
              </w:rPr>
              <w:t xml:space="preserve">Date </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05D03" w:rsidRDefault="00405D03">
            <w:pPr>
              <w:rPr>
                <w:rFonts w:eastAsia="Times New Roman" w:cs="Times New Roman"/>
                <w:bCs/>
                <w:sz w:val="18"/>
                <w:szCs w:val="24"/>
                <w:lang w:eastAsia="en-GB"/>
              </w:rPr>
            </w:pPr>
            <w:r>
              <w:rPr>
                <w:rFonts w:eastAsia="Times New Roman" w:cs="Times New Roman"/>
                <w:bCs/>
                <w:sz w:val="18"/>
                <w:szCs w:val="24"/>
                <w:lang w:eastAsia="en-GB"/>
              </w:rPr>
              <w:t>Time</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05D03" w:rsidRDefault="00405D03">
            <w:pPr>
              <w:rPr>
                <w:rFonts w:eastAsia="Times New Roman" w:cs="Times New Roman"/>
                <w:bCs/>
                <w:sz w:val="18"/>
                <w:szCs w:val="24"/>
                <w:lang w:eastAsia="en-GB"/>
              </w:rPr>
            </w:pPr>
            <w:r>
              <w:rPr>
                <w:rFonts w:eastAsia="Times New Roman" w:cs="Times New Roman"/>
                <w:bCs/>
                <w:sz w:val="18"/>
                <w:szCs w:val="24"/>
                <w:lang w:eastAsia="en-GB"/>
              </w:rPr>
              <w:t>Batch number</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D03" w:rsidRDefault="00405D03">
            <w:pPr>
              <w:rPr>
                <w:rFonts w:eastAsia="Times New Roman" w:cs="Times New Roman"/>
                <w:bCs/>
                <w:sz w:val="18"/>
                <w:szCs w:val="24"/>
                <w:lang w:eastAsia="en-GB"/>
              </w:rPr>
            </w:pPr>
            <w:r>
              <w:rPr>
                <w:rFonts w:eastAsia="Times New Roman" w:cs="Times New Roman"/>
                <w:bCs/>
                <w:sz w:val="14"/>
                <w:szCs w:val="24"/>
                <w:lang w:eastAsia="en-GB"/>
              </w:rPr>
              <w:t>Pharm</w:t>
            </w:r>
          </w:p>
        </w:tc>
      </w:tr>
    </w:tbl>
    <w:p w:rsidR="004879FF" w:rsidRDefault="004879FF" w:rsidP="00FD6357">
      <w:pPr>
        <w:spacing w:after="0" w:line="240" w:lineRule="auto"/>
        <w:rPr>
          <w:rFonts w:eastAsia="Times New Roman" w:cs="Times New Roman"/>
          <w:b/>
          <w:bCs/>
          <w:color w:val="0067B1"/>
          <w:sz w:val="24"/>
          <w:szCs w:val="24"/>
          <w:lang w:eastAsia="en-GB"/>
        </w:rPr>
      </w:pPr>
    </w:p>
    <w:tbl>
      <w:tblPr>
        <w:tblStyle w:val="TableGrid"/>
        <w:tblW w:w="0" w:type="auto"/>
        <w:tblLook w:val="04A0" w:firstRow="1" w:lastRow="0" w:firstColumn="1" w:lastColumn="0" w:noHBand="0" w:noVBand="1"/>
      </w:tblPr>
      <w:tblGrid>
        <w:gridCol w:w="3040"/>
        <w:gridCol w:w="2202"/>
        <w:gridCol w:w="3881"/>
      </w:tblGrid>
      <w:tr w:rsidR="00DF4997" w:rsidTr="00DF4997">
        <w:tc>
          <w:tcPr>
            <w:tcW w:w="92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4997" w:rsidRDefault="00DF4997">
            <w:pPr>
              <w:jc w:val="center"/>
              <w:rPr>
                <w:rFonts w:eastAsia="Times New Roman" w:cs="Times New Roman"/>
                <w:bCs/>
                <w:sz w:val="20"/>
                <w:lang w:eastAsia="en-GB"/>
              </w:rPr>
            </w:pPr>
            <w:r>
              <w:rPr>
                <w:rFonts w:eastAsia="Times New Roman" w:cs="Times New Roman"/>
                <w:bCs/>
                <w:sz w:val="20"/>
                <w:lang w:eastAsia="en-GB"/>
              </w:rPr>
              <w:t xml:space="preserve">Sodium chloride 0.9% IV </w:t>
            </w:r>
          </w:p>
        </w:tc>
      </w:tr>
      <w:tr w:rsidR="00DF4997" w:rsidTr="00DF4997">
        <w:trPr>
          <w:trHeight w:val="510"/>
        </w:trPr>
        <w:tc>
          <w:tcPr>
            <w:tcW w:w="3077" w:type="dxa"/>
            <w:tcBorders>
              <w:top w:val="single" w:sz="4" w:space="0" w:color="auto"/>
              <w:left w:val="single" w:sz="4" w:space="0" w:color="auto"/>
              <w:bottom w:val="single" w:sz="4" w:space="0" w:color="auto"/>
              <w:right w:val="single" w:sz="4" w:space="0" w:color="auto"/>
            </w:tcBorders>
            <w:hideMark/>
          </w:tcPr>
          <w:p w:rsidR="00DF4997" w:rsidRDefault="00DF4997">
            <w:pPr>
              <w:rPr>
                <w:rFonts w:eastAsia="Times New Roman" w:cs="Times New Roman"/>
                <w:bCs/>
                <w:sz w:val="18"/>
                <w:lang w:eastAsia="en-GB"/>
              </w:rPr>
            </w:pPr>
            <w:r>
              <w:rPr>
                <w:rFonts w:eastAsia="Times New Roman" w:cs="Times New Roman"/>
                <w:bCs/>
                <w:sz w:val="40"/>
                <w:lang w:eastAsia="en-GB"/>
              </w:rPr>
              <w:t xml:space="preserve">5 – 10ml </w:t>
            </w:r>
            <w:r>
              <w:rPr>
                <w:rFonts w:eastAsia="Times New Roman" w:cs="Times New Roman"/>
                <w:bCs/>
                <w:lang w:eastAsia="en-GB"/>
              </w:rPr>
              <w:t>flush</w:t>
            </w:r>
          </w:p>
        </w:tc>
        <w:tc>
          <w:tcPr>
            <w:tcW w:w="2230" w:type="dxa"/>
            <w:tcBorders>
              <w:top w:val="single" w:sz="4" w:space="0" w:color="auto"/>
              <w:left w:val="single" w:sz="4" w:space="0" w:color="auto"/>
              <w:bottom w:val="single" w:sz="4" w:space="0" w:color="auto"/>
              <w:right w:val="single" w:sz="4" w:space="0" w:color="auto"/>
            </w:tcBorders>
            <w:hideMark/>
          </w:tcPr>
          <w:p w:rsidR="00DF4997" w:rsidRDefault="00DF4997">
            <w:pPr>
              <w:rPr>
                <w:rFonts w:eastAsia="Times New Roman" w:cs="Times New Roman"/>
                <w:bCs/>
                <w:sz w:val="18"/>
                <w:lang w:eastAsia="en-GB"/>
              </w:rPr>
            </w:pPr>
            <w:r>
              <w:rPr>
                <w:rFonts w:eastAsia="Times New Roman" w:cs="Times New Roman"/>
                <w:bCs/>
                <w:sz w:val="18"/>
                <w:lang w:eastAsia="en-GB"/>
              </w:rPr>
              <w:t>Date</w:t>
            </w:r>
          </w:p>
        </w:tc>
        <w:tc>
          <w:tcPr>
            <w:tcW w:w="3935" w:type="dxa"/>
            <w:tcBorders>
              <w:top w:val="single" w:sz="4" w:space="0" w:color="auto"/>
              <w:left w:val="single" w:sz="4" w:space="0" w:color="auto"/>
              <w:bottom w:val="single" w:sz="4" w:space="0" w:color="auto"/>
              <w:right w:val="single" w:sz="4" w:space="0" w:color="auto"/>
            </w:tcBorders>
            <w:hideMark/>
          </w:tcPr>
          <w:p w:rsidR="00DF4997" w:rsidRDefault="00DF4997">
            <w:pPr>
              <w:rPr>
                <w:rFonts w:eastAsia="Times New Roman" w:cs="Times New Roman"/>
                <w:bCs/>
                <w:sz w:val="18"/>
                <w:lang w:eastAsia="en-GB"/>
              </w:rPr>
            </w:pPr>
            <w:r>
              <w:rPr>
                <w:rFonts w:eastAsia="Times New Roman" w:cs="Times New Roman"/>
                <w:bCs/>
                <w:sz w:val="18"/>
                <w:lang w:eastAsia="en-GB"/>
              </w:rPr>
              <w:t>Prescribers signature</w:t>
            </w:r>
          </w:p>
        </w:tc>
      </w:tr>
      <w:tr w:rsidR="00DF4997" w:rsidTr="00DF4997">
        <w:trPr>
          <w:trHeight w:val="510"/>
        </w:trPr>
        <w:tc>
          <w:tcPr>
            <w:tcW w:w="3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4997" w:rsidRDefault="00DF4997">
            <w:pPr>
              <w:rPr>
                <w:rFonts w:eastAsia="Times New Roman" w:cs="Times New Roman"/>
                <w:bCs/>
                <w:sz w:val="18"/>
                <w:lang w:eastAsia="en-GB"/>
              </w:rPr>
            </w:pPr>
            <w:r>
              <w:rPr>
                <w:rFonts w:eastAsia="Times New Roman" w:cs="Times New Roman"/>
                <w:bCs/>
                <w:sz w:val="18"/>
                <w:lang w:eastAsia="en-GB"/>
              </w:rPr>
              <w:t>Administered by</w:t>
            </w:r>
          </w:p>
        </w:tc>
        <w:tc>
          <w:tcPr>
            <w:tcW w:w="2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4997" w:rsidRDefault="00DF4997">
            <w:pPr>
              <w:rPr>
                <w:rFonts w:eastAsia="Times New Roman" w:cs="Times New Roman"/>
                <w:bCs/>
                <w:sz w:val="18"/>
                <w:lang w:eastAsia="en-GB"/>
              </w:rPr>
            </w:pPr>
            <w:r>
              <w:rPr>
                <w:rFonts w:eastAsia="Times New Roman" w:cs="Times New Roman"/>
                <w:bCs/>
                <w:sz w:val="18"/>
                <w:lang w:eastAsia="en-GB"/>
              </w:rPr>
              <w:t>Checked by</w:t>
            </w:r>
          </w:p>
        </w:tc>
        <w:tc>
          <w:tcPr>
            <w:tcW w:w="39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4997" w:rsidRDefault="00DF4997">
            <w:pPr>
              <w:rPr>
                <w:rFonts w:eastAsia="Times New Roman" w:cs="Times New Roman"/>
                <w:bCs/>
                <w:sz w:val="18"/>
                <w:lang w:eastAsia="en-GB"/>
              </w:rPr>
            </w:pPr>
            <w:r>
              <w:rPr>
                <w:rFonts w:eastAsia="Times New Roman" w:cs="Times New Roman"/>
                <w:bCs/>
                <w:sz w:val="18"/>
                <w:lang w:eastAsia="en-GB"/>
              </w:rPr>
              <w:t>Date and Time administered</w:t>
            </w:r>
          </w:p>
        </w:tc>
      </w:tr>
      <w:tr w:rsidR="00DF4997" w:rsidTr="00967F70">
        <w:trPr>
          <w:trHeight w:val="488"/>
        </w:trPr>
        <w:tc>
          <w:tcPr>
            <w:tcW w:w="3077" w:type="dxa"/>
            <w:tcBorders>
              <w:top w:val="single" w:sz="4" w:space="0" w:color="auto"/>
              <w:left w:val="single" w:sz="4" w:space="0" w:color="auto"/>
              <w:bottom w:val="single" w:sz="4" w:space="0" w:color="auto"/>
              <w:right w:val="single" w:sz="4" w:space="0" w:color="auto"/>
            </w:tcBorders>
            <w:hideMark/>
          </w:tcPr>
          <w:p w:rsidR="00967F70" w:rsidRDefault="00DF4997" w:rsidP="00967F70">
            <w:pPr>
              <w:rPr>
                <w:rFonts w:eastAsia="Times New Roman" w:cs="Times New Roman"/>
                <w:bCs/>
                <w:lang w:eastAsia="en-GB"/>
              </w:rPr>
            </w:pPr>
            <w:r>
              <w:rPr>
                <w:rFonts w:eastAsia="Times New Roman" w:cs="Times New Roman"/>
                <w:bCs/>
                <w:sz w:val="36"/>
                <w:lang w:eastAsia="en-GB"/>
              </w:rPr>
              <w:t xml:space="preserve">50ml </w:t>
            </w:r>
            <w:r>
              <w:rPr>
                <w:rFonts w:eastAsia="Times New Roman" w:cs="Times New Roman"/>
                <w:bCs/>
                <w:lang w:eastAsia="en-GB"/>
              </w:rPr>
              <w:t>line</w:t>
            </w:r>
            <w:r>
              <w:rPr>
                <w:rFonts w:eastAsia="Times New Roman" w:cs="Times New Roman"/>
                <w:bCs/>
                <w:sz w:val="36"/>
                <w:lang w:eastAsia="en-GB"/>
              </w:rPr>
              <w:t xml:space="preserve"> </w:t>
            </w:r>
            <w:r>
              <w:rPr>
                <w:rFonts w:eastAsia="Times New Roman" w:cs="Times New Roman"/>
                <w:bCs/>
                <w:lang w:eastAsia="en-GB"/>
              </w:rPr>
              <w:t>flush</w:t>
            </w:r>
            <w:r w:rsidR="00967F70">
              <w:rPr>
                <w:rFonts w:eastAsia="Times New Roman" w:cs="Times New Roman"/>
                <w:bCs/>
                <w:lang w:eastAsia="en-GB"/>
              </w:rPr>
              <w:t xml:space="preserve"> </w:t>
            </w:r>
          </w:p>
          <w:p w:rsidR="00B47C41" w:rsidRDefault="00E30F43" w:rsidP="00967F70">
            <w:pPr>
              <w:rPr>
                <w:rFonts w:eastAsia="Times New Roman" w:cs="Times New Roman"/>
                <w:bCs/>
                <w:sz w:val="18"/>
                <w:lang w:eastAsia="en-GB"/>
              </w:rPr>
            </w:pPr>
            <w:r w:rsidRPr="00967F70">
              <w:rPr>
                <w:rFonts w:eastAsia="Times New Roman" w:cs="Times New Roman"/>
                <w:bCs/>
                <w:sz w:val="16"/>
                <w:lang w:eastAsia="en-GB"/>
              </w:rPr>
              <w:t>(first 30mL at 2mL/min</w:t>
            </w:r>
            <w:r w:rsidR="00B47C41" w:rsidRPr="00967F70">
              <w:rPr>
                <w:rFonts w:eastAsia="Times New Roman" w:cs="Times New Roman"/>
                <w:bCs/>
                <w:sz w:val="16"/>
                <w:lang w:eastAsia="en-GB"/>
              </w:rPr>
              <w:t>)</w:t>
            </w:r>
          </w:p>
        </w:tc>
        <w:tc>
          <w:tcPr>
            <w:tcW w:w="2230" w:type="dxa"/>
            <w:tcBorders>
              <w:top w:val="single" w:sz="4" w:space="0" w:color="auto"/>
              <w:left w:val="single" w:sz="4" w:space="0" w:color="auto"/>
              <w:bottom w:val="single" w:sz="4" w:space="0" w:color="auto"/>
              <w:right w:val="single" w:sz="4" w:space="0" w:color="auto"/>
            </w:tcBorders>
            <w:hideMark/>
          </w:tcPr>
          <w:p w:rsidR="00DF4997" w:rsidRDefault="00DF4997">
            <w:pPr>
              <w:rPr>
                <w:rFonts w:eastAsia="Times New Roman" w:cs="Times New Roman"/>
                <w:bCs/>
                <w:sz w:val="18"/>
                <w:lang w:eastAsia="en-GB"/>
              </w:rPr>
            </w:pPr>
            <w:r>
              <w:rPr>
                <w:rFonts w:eastAsia="Times New Roman" w:cs="Times New Roman"/>
                <w:bCs/>
                <w:sz w:val="18"/>
                <w:lang w:eastAsia="en-GB"/>
              </w:rPr>
              <w:t>Date</w:t>
            </w:r>
          </w:p>
        </w:tc>
        <w:tc>
          <w:tcPr>
            <w:tcW w:w="3935" w:type="dxa"/>
            <w:tcBorders>
              <w:top w:val="single" w:sz="4" w:space="0" w:color="auto"/>
              <w:left w:val="single" w:sz="4" w:space="0" w:color="auto"/>
              <w:bottom w:val="single" w:sz="4" w:space="0" w:color="auto"/>
              <w:right w:val="single" w:sz="4" w:space="0" w:color="auto"/>
            </w:tcBorders>
            <w:hideMark/>
          </w:tcPr>
          <w:p w:rsidR="00DF4997" w:rsidRDefault="00DF4997">
            <w:pPr>
              <w:rPr>
                <w:rFonts w:eastAsia="Times New Roman" w:cs="Times New Roman"/>
                <w:bCs/>
                <w:sz w:val="18"/>
                <w:lang w:eastAsia="en-GB"/>
              </w:rPr>
            </w:pPr>
            <w:r>
              <w:rPr>
                <w:rFonts w:eastAsia="Times New Roman" w:cs="Times New Roman"/>
                <w:bCs/>
                <w:sz w:val="18"/>
                <w:lang w:eastAsia="en-GB"/>
              </w:rPr>
              <w:t>Prescribers signature</w:t>
            </w:r>
          </w:p>
        </w:tc>
      </w:tr>
      <w:tr w:rsidR="00DF4997" w:rsidTr="00DF4997">
        <w:trPr>
          <w:trHeight w:val="510"/>
        </w:trPr>
        <w:tc>
          <w:tcPr>
            <w:tcW w:w="30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4997" w:rsidRDefault="00DF4997">
            <w:pPr>
              <w:rPr>
                <w:rFonts w:eastAsia="Times New Roman" w:cs="Times New Roman"/>
                <w:bCs/>
                <w:sz w:val="18"/>
                <w:lang w:eastAsia="en-GB"/>
              </w:rPr>
            </w:pPr>
            <w:r>
              <w:rPr>
                <w:rFonts w:eastAsia="Times New Roman" w:cs="Times New Roman"/>
                <w:bCs/>
                <w:sz w:val="18"/>
                <w:lang w:eastAsia="en-GB"/>
              </w:rPr>
              <w:t>Administered by</w:t>
            </w:r>
          </w:p>
        </w:tc>
        <w:tc>
          <w:tcPr>
            <w:tcW w:w="2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4997" w:rsidRDefault="00DF4997">
            <w:pPr>
              <w:rPr>
                <w:rFonts w:eastAsia="Times New Roman" w:cs="Times New Roman"/>
                <w:bCs/>
                <w:sz w:val="18"/>
                <w:lang w:eastAsia="en-GB"/>
              </w:rPr>
            </w:pPr>
            <w:r>
              <w:rPr>
                <w:rFonts w:eastAsia="Times New Roman" w:cs="Times New Roman"/>
                <w:bCs/>
                <w:sz w:val="18"/>
                <w:lang w:eastAsia="en-GB"/>
              </w:rPr>
              <w:t>Checked by</w:t>
            </w:r>
          </w:p>
        </w:tc>
        <w:tc>
          <w:tcPr>
            <w:tcW w:w="39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4997" w:rsidRDefault="00DF4997">
            <w:pPr>
              <w:rPr>
                <w:rFonts w:eastAsia="Times New Roman" w:cs="Times New Roman"/>
                <w:bCs/>
                <w:sz w:val="18"/>
                <w:lang w:eastAsia="en-GB"/>
              </w:rPr>
            </w:pPr>
            <w:r>
              <w:rPr>
                <w:rFonts w:eastAsia="Times New Roman" w:cs="Times New Roman"/>
                <w:bCs/>
                <w:sz w:val="18"/>
                <w:lang w:eastAsia="en-GB"/>
              </w:rPr>
              <w:t>Date and Time administered</w:t>
            </w:r>
          </w:p>
        </w:tc>
      </w:tr>
    </w:tbl>
    <w:p w:rsidR="002246EF" w:rsidRPr="001A0575" w:rsidRDefault="00967F70" w:rsidP="00E50E2B">
      <w:pPr>
        <w:spacing w:after="0" w:line="240" w:lineRule="auto"/>
        <w:rPr>
          <w:rFonts w:eastAsia="Times New Roman" w:cs="Times New Roman"/>
          <w:bCs/>
          <w:sz w:val="18"/>
          <w:szCs w:val="24"/>
          <w:lang w:eastAsia="en-GB"/>
        </w:rPr>
      </w:pPr>
      <w:r w:rsidRPr="00967F70">
        <w:rPr>
          <w:rFonts w:eastAsia="Times New Roman" w:cs="Times New Roman"/>
          <w:b/>
          <w:bCs/>
          <w:sz w:val="18"/>
          <w:szCs w:val="24"/>
          <w:lang w:eastAsia="en-GB"/>
        </w:rPr>
        <w:t>FAX THIS SIDE OF THE PROFORMA TO ASEPTICS 5816 &amp; CALL 5488 TO CONFIRM RECEIPT</w:t>
      </w:r>
      <w:r w:rsidR="00B26E98">
        <w:rPr>
          <w:rFonts w:eastAsia="Times New Roman" w:cs="Times New Roman"/>
          <w:b/>
          <w:bCs/>
          <w:sz w:val="18"/>
          <w:szCs w:val="24"/>
          <w:lang w:eastAsia="en-GB"/>
        </w:rPr>
        <w:t xml:space="preserve"> </w:t>
      </w:r>
      <w:r w:rsidRPr="00967F70">
        <w:rPr>
          <w:rFonts w:eastAsia="Times New Roman" w:cs="Times New Roman"/>
          <w:bCs/>
          <w:sz w:val="18"/>
          <w:szCs w:val="24"/>
          <w:lang w:eastAsia="en-GB"/>
        </w:rPr>
        <w:t xml:space="preserve"> </w:t>
      </w:r>
    </w:p>
    <w:tbl>
      <w:tblPr>
        <w:tblStyle w:val="TableGrid"/>
        <w:tblW w:w="0" w:type="auto"/>
        <w:tblLook w:val="04A0" w:firstRow="1" w:lastRow="0" w:firstColumn="1" w:lastColumn="0" w:noHBand="0" w:noVBand="1"/>
      </w:tblPr>
      <w:tblGrid>
        <w:gridCol w:w="4561"/>
        <w:gridCol w:w="4562"/>
      </w:tblGrid>
      <w:tr w:rsidR="006D7FAA" w:rsidTr="00601FCD">
        <w:tc>
          <w:tcPr>
            <w:tcW w:w="4561" w:type="dxa"/>
          </w:tcPr>
          <w:p w:rsidR="006D7FAA" w:rsidRDefault="006D7FAA" w:rsidP="00601FCD">
            <w:pPr>
              <w:rPr>
                <w:rFonts w:eastAsia="Times New Roman" w:cs="Times New Roman"/>
                <w:b/>
                <w:bCs/>
                <w:sz w:val="20"/>
                <w:szCs w:val="24"/>
                <w:lang w:eastAsia="en-GB"/>
              </w:rPr>
            </w:pPr>
            <w:r>
              <w:rPr>
                <w:rFonts w:eastAsia="Times New Roman" w:cs="Times New Roman"/>
                <w:b/>
                <w:bCs/>
                <w:sz w:val="20"/>
                <w:szCs w:val="24"/>
                <w:lang w:eastAsia="en-GB"/>
              </w:rPr>
              <w:lastRenderedPageBreak/>
              <w:t>Patient’s name</w:t>
            </w:r>
          </w:p>
        </w:tc>
        <w:tc>
          <w:tcPr>
            <w:tcW w:w="4562" w:type="dxa"/>
          </w:tcPr>
          <w:p w:rsidR="006D7FAA" w:rsidRDefault="006D7FAA" w:rsidP="00601FCD">
            <w:pPr>
              <w:rPr>
                <w:rFonts w:eastAsia="Times New Roman" w:cs="Times New Roman"/>
                <w:b/>
                <w:bCs/>
                <w:sz w:val="20"/>
                <w:szCs w:val="24"/>
                <w:lang w:eastAsia="en-GB"/>
              </w:rPr>
            </w:pPr>
            <w:r>
              <w:rPr>
                <w:rFonts w:eastAsia="Times New Roman" w:cs="Times New Roman"/>
                <w:b/>
                <w:bCs/>
                <w:sz w:val="20"/>
                <w:szCs w:val="24"/>
                <w:lang w:eastAsia="en-GB"/>
              </w:rPr>
              <w:t>Unit no.</w:t>
            </w:r>
          </w:p>
          <w:p w:rsidR="006D7FAA" w:rsidRDefault="006D7FAA" w:rsidP="00601FCD">
            <w:pPr>
              <w:rPr>
                <w:rFonts w:eastAsia="Times New Roman" w:cs="Times New Roman"/>
                <w:b/>
                <w:bCs/>
                <w:sz w:val="20"/>
                <w:szCs w:val="24"/>
                <w:lang w:eastAsia="en-GB"/>
              </w:rPr>
            </w:pPr>
          </w:p>
        </w:tc>
      </w:tr>
      <w:tr w:rsidR="006D7FAA" w:rsidTr="00601FCD">
        <w:tc>
          <w:tcPr>
            <w:tcW w:w="4561" w:type="dxa"/>
          </w:tcPr>
          <w:p w:rsidR="006D7FAA" w:rsidRDefault="006D7FAA" w:rsidP="00601FCD">
            <w:pPr>
              <w:rPr>
                <w:rFonts w:eastAsia="Times New Roman" w:cs="Times New Roman"/>
                <w:b/>
                <w:bCs/>
                <w:sz w:val="20"/>
                <w:szCs w:val="24"/>
                <w:lang w:eastAsia="en-GB"/>
              </w:rPr>
            </w:pPr>
            <w:proofErr w:type="spellStart"/>
            <w:r>
              <w:rPr>
                <w:rFonts w:eastAsia="Times New Roman" w:cs="Times New Roman"/>
                <w:b/>
                <w:bCs/>
                <w:sz w:val="20"/>
                <w:szCs w:val="24"/>
                <w:lang w:eastAsia="en-GB"/>
              </w:rPr>
              <w:t>D.o.B</w:t>
            </w:r>
            <w:proofErr w:type="spellEnd"/>
            <w:r>
              <w:rPr>
                <w:rFonts w:eastAsia="Times New Roman" w:cs="Times New Roman"/>
                <w:b/>
                <w:bCs/>
                <w:sz w:val="20"/>
                <w:szCs w:val="24"/>
                <w:lang w:eastAsia="en-GB"/>
              </w:rPr>
              <w:t>.</w:t>
            </w:r>
          </w:p>
        </w:tc>
        <w:tc>
          <w:tcPr>
            <w:tcW w:w="4562" w:type="dxa"/>
          </w:tcPr>
          <w:p w:rsidR="006D7FAA" w:rsidRDefault="006D7FAA" w:rsidP="00601FCD">
            <w:pPr>
              <w:rPr>
                <w:rFonts w:eastAsia="Times New Roman" w:cs="Times New Roman"/>
                <w:b/>
                <w:bCs/>
                <w:sz w:val="20"/>
                <w:szCs w:val="24"/>
                <w:lang w:eastAsia="en-GB"/>
              </w:rPr>
            </w:pPr>
            <w:r>
              <w:rPr>
                <w:rFonts w:eastAsia="Times New Roman" w:cs="Times New Roman"/>
                <w:b/>
                <w:bCs/>
                <w:sz w:val="20"/>
                <w:szCs w:val="24"/>
                <w:lang w:eastAsia="en-GB"/>
              </w:rPr>
              <w:t>NHS no.</w:t>
            </w:r>
          </w:p>
          <w:p w:rsidR="006D7FAA" w:rsidRDefault="006D7FAA" w:rsidP="00601FCD">
            <w:pPr>
              <w:rPr>
                <w:rFonts w:eastAsia="Times New Roman" w:cs="Times New Roman"/>
                <w:b/>
                <w:bCs/>
                <w:sz w:val="20"/>
                <w:szCs w:val="24"/>
                <w:lang w:eastAsia="en-GB"/>
              </w:rPr>
            </w:pPr>
          </w:p>
        </w:tc>
      </w:tr>
    </w:tbl>
    <w:p w:rsidR="006D7FAA" w:rsidRDefault="006D7FAA" w:rsidP="009F3340">
      <w:pPr>
        <w:shd w:val="clear" w:color="auto" w:fill="FFFFFF"/>
        <w:spacing w:after="0" w:line="240" w:lineRule="auto"/>
        <w:jc w:val="both"/>
        <w:rPr>
          <w:rFonts w:eastAsia="Times New Roman" w:cs="Arial"/>
          <w:color w:val="000000"/>
          <w:sz w:val="24"/>
          <w:szCs w:val="24"/>
          <w:lang w:val="en" w:eastAsia="en-GB"/>
        </w:rPr>
      </w:pPr>
    </w:p>
    <w:p w:rsidR="009F3340" w:rsidRPr="009F3340" w:rsidRDefault="009F3340" w:rsidP="009F3340">
      <w:pPr>
        <w:shd w:val="clear" w:color="auto" w:fill="FFFFFF"/>
        <w:spacing w:after="0" w:line="240" w:lineRule="auto"/>
        <w:jc w:val="both"/>
        <w:rPr>
          <w:rFonts w:eastAsia="Times New Roman" w:cs="Arial"/>
          <w:color w:val="000000"/>
          <w:sz w:val="24"/>
          <w:szCs w:val="24"/>
          <w:lang w:val="en" w:eastAsia="en-GB"/>
        </w:rPr>
      </w:pPr>
      <w:r w:rsidRPr="009F3340">
        <w:rPr>
          <w:rFonts w:eastAsia="Times New Roman" w:cs="Arial"/>
          <w:color w:val="000000"/>
          <w:sz w:val="24"/>
          <w:szCs w:val="24"/>
          <w:lang w:val="en" w:eastAsia="en-GB"/>
        </w:rPr>
        <w:t>* Note that infliximab must be prescribed by brand – please check which brand the patient has previously received and ensure they receive the same brand each time. The brand of infliximab used must be documented on the discharge prescription. Patients may only switch brand if specified by their Rheumatology Consultant.</w:t>
      </w:r>
    </w:p>
    <w:p w:rsidR="009F3340" w:rsidRDefault="009F3340" w:rsidP="00E50E2B">
      <w:pPr>
        <w:spacing w:after="0" w:line="240" w:lineRule="auto"/>
        <w:rPr>
          <w:rFonts w:eastAsia="Times New Roman" w:cs="Times New Roman"/>
          <w:b/>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r w:rsidRPr="003357BF">
        <w:rPr>
          <w:rFonts w:eastAsia="Times New Roman" w:cs="Times New Roman"/>
          <w:bCs/>
          <w:sz w:val="20"/>
          <w:szCs w:val="24"/>
          <w:lang w:eastAsia="en-GB"/>
        </w:rPr>
        <w:t xml:space="preserve">Additional Comments </w:t>
      </w: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7C2EF1" w:rsidRDefault="007C2EF1"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sz w:val="20"/>
          <w:szCs w:val="24"/>
          <w:lang w:eastAsia="en-GB"/>
        </w:rPr>
      </w:pPr>
    </w:p>
    <w:p w:rsidR="00E50E2B" w:rsidRDefault="00E50E2B"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color w:val="000000" w:themeColor="text1"/>
          <w:sz w:val="20"/>
          <w:szCs w:val="24"/>
          <w:lang w:eastAsia="en-GB"/>
        </w:rPr>
      </w:pPr>
    </w:p>
    <w:p w:rsidR="007C2EF1" w:rsidRDefault="007C2EF1" w:rsidP="009F3340">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bCs/>
          <w:color w:val="000000" w:themeColor="text1"/>
          <w:sz w:val="20"/>
          <w:szCs w:val="24"/>
          <w:lang w:eastAsia="en-GB"/>
        </w:rPr>
      </w:pPr>
    </w:p>
    <w:p w:rsidR="005B48B9" w:rsidRDefault="005B48B9" w:rsidP="00E50E2B">
      <w:pPr>
        <w:spacing w:after="0" w:line="240" w:lineRule="auto"/>
        <w:rPr>
          <w:rFonts w:eastAsia="Times New Roman" w:cs="Times New Roman"/>
          <w:b/>
          <w:bCs/>
          <w:sz w:val="20"/>
          <w:szCs w:val="24"/>
          <w:lang w:eastAsia="en-GB"/>
        </w:rPr>
      </w:pPr>
    </w:p>
    <w:tbl>
      <w:tblPr>
        <w:tblStyle w:val="TableGrid"/>
        <w:tblW w:w="0" w:type="auto"/>
        <w:tblLook w:val="04A0" w:firstRow="1" w:lastRow="0" w:firstColumn="1" w:lastColumn="0" w:noHBand="0" w:noVBand="1"/>
      </w:tblPr>
      <w:tblGrid>
        <w:gridCol w:w="4561"/>
        <w:gridCol w:w="4562"/>
      </w:tblGrid>
      <w:tr w:rsidR="005B48B9" w:rsidTr="005B48B9">
        <w:tc>
          <w:tcPr>
            <w:tcW w:w="4561" w:type="dxa"/>
          </w:tcPr>
          <w:p w:rsidR="005B48B9" w:rsidRDefault="005B48B9" w:rsidP="00E50E2B">
            <w:pPr>
              <w:rPr>
                <w:rFonts w:eastAsia="Times New Roman" w:cs="Times New Roman"/>
                <w:b/>
                <w:bCs/>
                <w:sz w:val="20"/>
                <w:szCs w:val="24"/>
                <w:lang w:eastAsia="en-GB"/>
              </w:rPr>
            </w:pPr>
            <w:r>
              <w:rPr>
                <w:rFonts w:eastAsia="Times New Roman" w:cs="Times New Roman"/>
                <w:b/>
                <w:bCs/>
                <w:sz w:val="20"/>
                <w:szCs w:val="24"/>
                <w:lang w:eastAsia="en-GB"/>
              </w:rPr>
              <w:lastRenderedPageBreak/>
              <w:t>Patient’s name</w:t>
            </w:r>
          </w:p>
        </w:tc>
        <w:tc>
          <w:tcPr>
            <w:tcW w:w="4562" w:type="dxa"/>
          </w:tcPr>
          <w:p w:rsidR="005B48B9" w:rsidRDefault="005B48B9" w:rsidP="00E50E2B">
            <w:pPr>
              <w:rPr>
                <w:rFonts w:eastAsia="Times New Roman" w:cs="Times New Roman"/>
                <w:b/>
                <w:bCs/>
                <w:sz w:val="20"/>
                <w:szCs w:val="24"/>
                <w:lang w:eastAsia="en-GB"/>
              </w:rPr>
            </w:pPr>
            <w:r>
              <w:rPr>
                <w:rFonts w:eastAsia="Times New Roman" w:cs="Times New Roman"/>
                <w:b/>
                <w:bCs/>
                <w:sz w:val="20"/>
                <w:szCs w:val="24"/>
                <w:lang w:eastAsia="en-GB"/>
              </w:rPr>
              <w:t>Unit no.</w:t>
            </w:r>
          </w:p>
          <w:p w:rsidR="005B48B9" w:rsidRDefault="005B48B9" w:rsidP="00E50E2B">
            <w:pPr>
              <w:rPr>
                <w:rFonts w:eastAsia="Times New Roman" w:cs="Times New Roman"/>
                <w:b/>
                <w:bCs/>
                <w:sz w:val="20"/>
                <w:szCs w:val="24"/>
                <w:lang w:eastAsia="en-GB"/>
              </w:rPr>
            </w:pPr>
          </w:p>
        </w:tc>
      </w:tr>
      <w:tr w:rsidR="005B48B9" w:rsidTr="005B48B9">
        <w:tc>
          <w:tcPr>
            <w:tcW w:w="4561" w:type="dxa"/>
          </w:tcPr>
          <w:p w:rsidR="005B48B9" w:rsidRDefault="005B48B9" w:rsidP="00E50E2B">
            <w:pPr>
              <w:rPr>
                <w:rFonts w:eastAsia="Times New Roman" w:cs="Times New Roman"/>
                <w:b/>
                <w:bCs/>
                <w:sz w:val="20"/>
                <w:szCs w:val="24"/>
                <w:lang w:eastAsia="en-GB"/>
              </w:rPr>
            </w:pPr>
            <w:proofErr w:type="spellStart"/>
            <w:r>
              <w:rPr>
                <w:rFonts w:eastAsia="Times New Roman" w:cs="Times New Roman"/>
                <w:b/>
                <w:bCs/>
                <w:sz w:val="20"/>
                <w:szCs w:val="24"/>
                <w:lang w:eastAsia="en-GB"/>
              </w:rPr>
              <w:t>D.o.B</w:t>
            </w:r>
            <w:proofErr w:type="spellEnd"/>
            <w:r>
              <w:rPr>
                <w:rFonts w:eastAsia="Times New Roman" w:cs="Times New Roman"/>
                <w:b/>
                <w:bCs/>
                <w:sz w:val="20"/>
                <w:szCs w:val="24"/>
                <w:lang w:eastAsia="en-GB"/>
              </w:rPr>
              <w:t>.</w:t>
            </w:r>
          </w:p>
        </w:tc>
        <w:tc>
          <w:tcPr>
            <w:tcW w:w="4562" w:type="dxa"/>
          </w:tcPr>
          <w:p w:rsidR="005B48B9" w:rsidRDefault="005B48B9" w:rsidP="00E50E2B">
            <w:pPr>
              <w:rPr>
                <w:rFonts w:eastAsia="Times New Roman" w:cs="Times New Roman"/>
                <w:b/>
                <w:bCs/>
                <w:sz w:val="20"/>
                <w:szCs w:val="24"/>
                <w:lang w:eastAsia="en-GB"/>
              </w:rPr>
            </w:pPr>
            <w:r>
              <w:rPr>
                <w:rFonts w:eastAsia="Times New Roman" w:cs="Times New Roman"/>
                <w:b/>
                <w:bCs/>
                <w:sz w:val="20"/>
                <w:szCs w:val="24"/>
                <w:lang w:eastAsia="en-GB"/>
              </w:rPr>
              <w:t>NHS no.</w:t>
            </w:r>
          </w:p>
          <w:p w:rsidR="005B48B9" w:rsidRDefault="005B48B9" w:rsidP="00E50E2B">
            <w:pPr>
              <w:rPr>
                <w:rFonts w:eastAsia="Times New Roman" w:cs="Times New Roman"/>
                <w:b/>
                <w:bCs/>
                <w:sz w:val="20"/>
                <w:szCs w:val="24"/>
                <w:lang w:eastAsia="en-GB"/>
              </w:rPr>
            </w:pPr>
          </w:p>
        </w:tc>
      </w:tr>
    </w:tbl>
    <w:p w:rsidR="005B48B9" w:rsidRDefault="005B48B9" w:rsidP="00E50E2B">
      <w:pPr>
        <w:spacing w:after="0" w:line="240" w:lineRule="auto"/>
        <w:rPr>
          <w:rFonts w:eastAsia="Times New Roman" w:cs="Times New Roman"/>
          <w:b/>
          <w:bCs/>
          <w:sz w:val="20"/>
          <w:szCs w:val="24"/>
          <w:lang w:eastAsia="en-GB"/>
        </w:rPr>
      </w:pPr>
    </w:p>
    <w:p w:rsidR="005B48B9" w:rsidRDefault="005B48B9" w:rsidP="00E50E2B">
      <w:pPr>
        <w:spacing w:after="0" w:line="240" w:lineRule="auto"/>
        <w:rPr>
          <w:rFonts w:eastAsia="Times New Roman" w:cs="Times New Roman"/>
          <w:b/>
          <w:bCs/>
          <w:sz w:val="20"/>
          <w:szCs w:val="24"/>
          <w:lang w:eastAsia="en-GB"/>
        </w:rPr>
      </w:pPr>
    </w:p>
    <w:tbl>
      <w:tblPr>
        <w:tblStyle w:val="TableGrid"/>
        <w:tblW w:w="0" w:type="auto"/>
        <w:tblLook w:val="04A0" w:firstRow="1" w:lastRow="0" w:firstColumn="1" w:lastColumn="0" w:noHBand="0" w:noVBand="1"/>
      </w:tblPr>
      <w:tblGrid>
        <w:gridCol w:w="1155"/>
        <w:gridCol w:w="885"/>
        <w:gridCol w:w="885"/>
        <w:gridCol w:w="885"/>
        <w:gridCol w:w="885"/>
        <w:gridCol w:w="885"/>
        <w:gridCol w:w="885"/>
        <w:gridCol w:w="886"/>
        <w:gridCol w:w="886"/>
        <w:gridCol w:w="886"/>
      </w:tblGrid>
      <w:tr w:rsidR="005B48B9" w:rsidTr="002716A7">
        <w:trPr>
          <w:trHeight w:val="567"/>
        </w:trPr>
        <w:tc>
          <w:tcPr>
            <w:tcW w:w="2040" w:type="dxa"/>
            <w:gridSpan w:val="2"/>
          </w:tcPr>
          <w:p w:rsidR="005B48B9" w:rsidRDefault="005B48B9" w:rsidP="00E50E2B">
            <w:pPr>
              <w:rPr>
                <w:rFonts w:eastAsia="Times New Roman" w:cs="Times New Roman"/>
                <w:b/>
                <w:bCs/>
                <w:sz w:val="20"/>
                <w:szCs w:val="24"/>
                <w:lang w:eastAsia="en-GB"/>
              </w:rPr>
            </w:pPr>
            <w:r>
              <w:rPr>
                <w:rFonts w:eastAsia="Times New Roman" w:cs="Times New Roman"/>
                <w:b/>
                <w:bCs/>
                <w:sz w:val="20"/>
                <w:szCs w:val="24"/>
                <w:lang w:eastAsia="en-GB"/>
              </w:rPr>
              <w:t>Monitoring</w:t>
            </w:r>
          </w:p>
        </w:tc>
        <w:tc>
          <w:tcPr>
            <w:tcW w:w="7083" w:type="dxa"/>
            <w:gridSpan w:val="8"/>
          </w:tcPr>
          <w:p w:rsidR="005B48B9" w:rsidRDefault="005B48B9" w:rsidP="00E50E2B">
            <w:pPr>
              <w:rPr>
                <w:rFonts w:eastAsia="Times New Roman" w:cs="Times New Roman"/>
                <w:b/>
                <w:bCs/>
                <w:sz w:val="20"/>
                <w:szCs w:val="24"/>
                <w:lang w:eastAsia="en-GB"/>
              </w:rPr>
            </w:pPr>
            <w:r>
              <w:rPr>
                <w:rFonts w:eastAsia="Times New Roman" w:cs="Times New Roman"/>
                <w:b/>
                <w:bCs/>
                <w:sz w:val="20"/>
                <w:szCs w:val="24"/>
                <w:lang w:eastAsia="en-GB"/>
              </w:rPr>
              <w:t>Infuse over 125 minutes via in-line filter of 1.2 microns or less</w:t>
            </w:r>
          </w:p>
        </w:tc>
      </w:tr>
      <w:tr w:rsidR="005B48B9" w:rsidTr="005B48B9">
        <w:trPr>
          <w:trHeight w:val="567"/>
        </w:trPr>
        <w:tc>
          <w:tcPr>
            <w:tcW w:w="115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r>
              <w:rPr>
                <w:rFonts w:eastAsia="Times New Roman" w:cs="Times New Roman"/>
                <w:b/>
                <w:bCs/>
                <w:sz w:val="20"/>
                <w:szCs w:val="24"/>
                <w:lang w:eastAsia="en-GB"/>
              </w:rPr>
              <w:t>Start</w:t>
            </w:r>
          </w:p>
        </w:tc>
        <w:tc>
          <w:tcPr>
            <w:tcW w:w="885" w:type="dxa"/>
          </w:tcPr>
          <w:p w:rsidR="005B48B9" w:rsidRDefault="007C2EF1" w:rsidP="00E50E2B">
            <w:pPr>
              <w:rPr>
                <w:rFonts w:eastAsia="Times New Roman" w:cs="Times New Roman"/>
                <w:b/>
                <w:bCs/>
                <w:sz w:val="20"/>
                <w:szCs w:val="24"/>
                <w:lang w:eastAsia="en-GB"/>
              </w:rPr>
            </w:pPr>
            <w:r>
              <w:rPr>
                <w:rFonts w:eastAsia="Times New Roman" w:cs="Times New Roman"/>
                <w:b/>
                <w:bCs/>
                <w:sz w:val="20"/>
                <w:szCs w:val="24"/>
                <w:lang w:eastAsia="en-GB"/>
              </w:rPr>
              <w:t>30 min</w:t>
            </w:r>
          </w:p>
        </w:tc>
        <w:tc>
          <w:tcPr>
            <w:tcW w:w="885" w:type="dxa"/>
          </w:tcPr>
          <w:p w:rsidR="005B48B9" w:rsidRDefault="007C2EF1" w:rsidP="00E50E2B">
            <w:pPr>
              <w:rPr>
                <w:rFonts w:eastAsia="Times New Roman" w:cs="Times New Roman"/>
                <w:b/>
                <w:bCs/>
                <w:sz w:val="20"/>
                <w:szCs w:val="24"/>
                <w:lang w:eastAsia="en-GB"/>
              </w:rPr>
            </w:pPr>
            <w:r>
              <w:rPr>
                <w:rFonts w:eastAsia="Times New Roman" w:cs="Times New Roman"/>
                <w:b/>
                <w:bCs/>
                <w:sz w:val="20"/>
                <w:szCs w:val="24"/>
                <w:lang w:eastAsia="en-GB"/>
              </w:rPr>
              <w:t>1 hr</w:t>
            </w:r>
          </w:p>
        </w:tc>
        <w:tc>
          <w:tcPr>
            <w:tcW w:w="885" w:type="dxa"/>
          </w:tcPr>
          <w:p w:rsidR="005B48B9" w:rsidRDefault="007C2EF1" w:rsidP="00E50E2B">
            <w:pPr>
              <w:rPr>
                <w:rFonts w:eastAsia="Times New Roman" w:cs="Times New Roman"/>
                <w:b/>
                <w:bCs/>
                <w:sz w:val="20"/>
                <w:szCs w:val="24"/>
                <w:lang w:eastAsia="en-GB"/>
              </w:rPr>
            </w:pPr>
            <w:r>
              <w:rPr>
                <w:rFonts w:eastAsia="Times New Roman" w:cs="Times New Roman"/>
                <w:b/>
                <w:bCs/>
                <w:sz w:val="20"/>
                <w:szCs w:val="24"/>
                <w:lang w:eastAsia="en-GB"/>
              </w:rPr>
              <w:t xml:space="preserve">1½ hrs </w:t>
            </w:r>
          </w:p>
        </w:tc>
        <w:tc>
          <w:tcPr>
            <w:tcW w:w="885" w:type="dxa"/>
          </w:tcPr>
          <w:p w:rsidR="005B48B9" w:rsidRDefault="007C2EF1" w:rsidP="00E50E2B">
            <w:pPr>
              <w:rPr>
                <w:rFonts w:eastAsia="Times New Roman" w:cs="Times New Roman"/>
                <w:b/>
                <w:bCs/>
                <w:sz w:val="20"/>
                <w:szCs w:val="24"/>
                <w:lang w:eastAsia="en-GB"/>
              </w:rPr>
            </w:pPr>
            <w:r>
              <w:rPr>
                <w:rFonts w:eastAsia="Times New Roman" w:cs="Times New Roman"/>
                <w:b/>
                <w:bCs/>
                <w:sz w:val="20"/>
                <w:szCs w:val="24"/>
                <w:lang w:eastAsia="en-GB"/>
              </w:rPr>
              <w:t>2 hrs</w:t>
            </w:r>
          </w:p>
        </w:tc>
        <w:tc>
          <w:tcPr>
            <w:tcW w:w="885" w:type="dxa"/>
          </w:tcPr>
          <w:p w:rsidR="005B48B9" w:rsidRDefault="007C2EF1" w:rsidP="00E50E2B">
            <w:pPr>
              <w:rPr>
                <w:rFonts w:eastAsia="Times New Roman" w:cs="Times New Roman"/>
                <w:b/>
                <w:bCs/>
                <w:sz w:val="20"/>
                <w:szCs w:val="24"/>
                <w:lang w:eastAsia="en-GB"/>
              </w:rPr>
            </w:pPr>
            <w:r>
              <w:rPr>
                <w:rFonts w:eastAsia="Times New Roman" w:cs="Times New Roman"/>
                <w:b/>
                <w:bCs/>
                <w:sz w:val="20"/>
                <w:szCs w:val="24"/>
                <w:lang w:eastAsia="en-GB"/>
              </w:rPr>
              <w:t>2½ hrs</w:t>
            </w:r>
          </w:p>
        </w:tc>
        <w:tc>
          <w:tcPr>
            <w:tcW w:w="886" w:type="dxa"/>
          </w:tcPr>
          <w:p w:rsidR="005B48B9" w:rsidRDefault="007C2EF1" w:rsidP="00E50E2B">
            <w:pPr>
              <w:rPr>
                <w:rFonts w:eastAsia="Times New Roman" w:cs="Times New Roman"/>
                <w:b/>
                <w:bCs/>
                <w:sz w:val="20"/>
                <w:szCs w:val="24"/>
                <w:lang w:eastAsia="en-GB"/>
              </w:rPr>
            </w:pPr>
            <w:r>
              <w:rPr>
                <w:rFonts w:eastAsia="Times New Roman" w:cs="Times New Roman"/>
                <w:b/>
                <w:bCs/>
                <w:sz w:val="20"/>
                <w:szCs w:val="24"/>
                <w:lang w:eastAsia="en-GB"/>
              </w:rPr>
              <w:t>3hrs</w:t>
            </w:r>
          </w:p>
        </w:tc>
        <w:tc>
          <w:tcPr>
            <w:tcW w:w="886" w:type="dxa"/>
          </w:tcPr>
          <w:p w:rsidR="005B48B9" w:rsidRDefault="007C2EF1" w:rsidP="00E50E2B">
            <w:pPr>
              <w:rPr>
                <w:rFonts w:eastAsia="Times New Roman" w:cs="Times New Roman"/>
                <w:b/>
                <w:bCs/>
                <w:sz w:val="20"/>
                <w:szCs w:val="24"/>
                <w:lang w:eastAsia="en-GB"/>
              </w:rPr>
            </w:pPr>
            <w:r>
              <w:rPr>
                <w:rFonts w:eastAsia="Times New Roman" w:cs="Times New Roman"/>
                <w:b/>
                <w:bCs/>
                <w:sz w:val="20"/>
                <w:szCs w:val="24"/>
                <w:lang w:eastAsia="en-GB"/>
              </w:rPr>
              <w:t>3½hrs</w:t>
            </w:r>
          </w:p>
          <w:p w:rsidR="007C2EF1" w:rsidRDefault="007C2EF1" w:rsidP="00E50E2B">
            <w:pPr>
              <w:rPr>
                <w:rFonts w:eastAsia="Times New Roman" w:cs="Times New Roman"/>
                <w:b/>
                <w:bCs/>
                <w:sz w:val="20"/>
                <w:szCs w:val="24"/>
                <w:lang w:eastAsia="en-GB"/>
              </w:rPr>
            </w:pPr>
          </w:p>
        </w:tc>
        <w:tc>
          <w:tcPr>
            <w:tcW w:w="886" w:type="dxa"/>
          </w:tcPr>
          <w:p w:rsidR="005B48B9" w:rsidRDefault="007C2EF1" w:rsidP="00E50E2B">
            <w:pPr>
              <w:rPr>
                <w:rFonts w:eastAsia="Times New Roman" w:cs="Times New Roman"/>
                <w:b/>
                <w:bCs/>
                <w:sz w:val="20"/>
                <w:szCs w:val="24"/>
                <w:lang w:eastAsia="en-GB"/>
              </w:rPr>
            </w:pPr>
            <w:r>
              <w:rPr>
                <w:rFonts w:eastAsia="Times New Roman" w:cs="Times New Roman"/>
                <w:b/>
                <w:bCs/>
                <w:sz w:val="20"/>
                <w:szCs w:val="24"/>
                <w:lang w:eastAsia="en-GB"/>
              </w:rPr>
              <w:t>4hrs</w:t>
            </w:r>
          </w:p>
        </w:tc>
      </w:tr>
      <w:tr w:rsidR="005B48B9" w:rsidTr="005B48B9">
        <w:trPr>
          <w:trHeight w:val="567"/>
        </w:trPr>
        <w:tc>
          <w:tcPr>
            <w:tcW w:w="1155" w:type="dxa"/>
          </w:tcPr>
          <w:p w:rsidR="005B48B9" w:rsidRDefault="005B48B9" w:rsidP="00E50E2B">
            <w:pPr>
              <w:rPr>
                <w:rFonts w:eastAsia="Times New Roman" w:cs="Times New Roman"/>
                <w:b/>
                <w:bCs/>
                <w:sz w:val="20"/>
                <w:szCs w:val="24"/>
                <w:lang w:eastAsia="en-GB"/>
              </w:rPr>
            </w:pPr>
            <w:r>
              <w:rPr>
                <w:rFonts w:eastAsia="Times New Roman" w:cs="Times New Roman"/>
                <w:b/>
                <w:bCs/>
                <w:sz w:val="20"/>
                <w:szCs w:val="24"/>
                <w:lang w:eastAsia="en-GB"/>
              </w:rPr>
              <w:t>Time</w:t>
            </w: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6" w:type="dxa"/>
          </w:tcPr>
          <w:p w:rsidR="005B48B9" w:rsidRDefault="005B48B9" w:rsidP="00E50E2B">
            <w:pPr>
              <w:rPr>
                <w:rFonts w:eastAsia="Times New Roman" w:cs="Times New Roman"/>
                <w:b/>
                <w:bCs/>
                <w:sz w:val="20"/>
                <w:szCs w:val="24"/>
                <w:lang w:eastAsia="en-GB"/>
              </w:rPr>
            </w:pPr>
          </w:p>
        </w:tc>
        <w:tc>
          <w:tcPr>
            <w:tcW w:w="886" w:type="dxa"/>
          </w:tcPr>
          <w:p w:rsidR="005B48B9" w:rsidRDefault="005B48B9" w:rsidP="00E50E2B">
            <w:pPr>
              <w:rPr>
                <w:rFonts w:eastAsia="Times New Roman" w:cs="Times New Roman"/>
                <w:b/>
                <w:bCs/>
                <w:sz w:val="20"/>
                <w:szCs w:val="24"/>
                <w:lang w:eastAsia="en-GB"/>
              </w:rPr>
            </w:pPr>
          </w:p>
        </w:tc>
        <w:tc>
          <w:tcPr>
            <w:tcW w:w="886" w:type="dxa"/>
          </w:tcPr>
          <w:p w:rsidR="005B48B9" w:rsidRDefault="005B48B9" w:rsidP="00E50E2B">
            <w:pPr>
              <w:rPr>
                <w:rFonts w:eastAsia="Times New Roman" w:cs="Times New Roman"/>
                <w:b/>
                <w:bCs/>
                <w:sz w:val="20"/>
                <w:szCs w:val="24"/>
                <w:lang w:eastAsia="en-GB"/>
              </w:rPr>
            </w:pPr>
          </w:p>
        </w:tc>
      </w:tr>
      <w:tr w:rsidR="005B48B9" w:rsidTr="005B48B9">
        <w:trPr>
          <w:trHeight w:val="567"/>
        </w:trPr>
        <w:tc>
          <w:tcPr>
            <w:tcW w:w="1155" w:type="dxa"/>
          </w:tcPr>
          <w:p w:rsidR="005B48B9" w:rsidRDefault="005B48B9" w:rsidP="00E50E2B">
            <w:pPr>
              <w:rPr>
                <w:rFonts w:eastAsia="Times New Roman" w:cs="Times New Roman"/>
                <w:b/>
                <w:bCs/>
                <w:sz w:val="20"/>
                <w:szCs w:val="24"/>
                <w:lang w:eastAsia="en-GB"/>
              </w:rPr>
            </w:pPr>
            <w:proofErr w:type="spellStart"/>
            <w:r>
              <w:rPr>
                <w:rFonts w:eastAsia="Times New Roman" w:cs="Times New Roman"/>
                <w:b/>
                <w:bCs/>
                <w:sz w:val="20"/>
                <w:szCs w:val="24"/>
                <w:lang w:eastAsia="en-GB"/>
              </w:rPr>
              <w:t>Resps</w:t>
            </w:r>
            <w:proofErr w:type="spellEnd"/>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6" w:type="dxa"/>
          </w:tcPr>
          <w:p w:rsidR="005B48B9" w:rsidRDefault="005B48B9" w:rsidP="00E50E2B">
            <w:pPr>
              <w:rPr>
                <w:rFonts w:eastAsia="Times New Roman" w:cs="Times New Roman"/>
                <w:b/>
                <w:bCs/>
                <w:sz w:val="20"/>
                <w:szCs w:val="24"/>
                <w:lang w:eastAsia="en-GB"/>
              </w:rPr>
            </w:pPr>
          </w:p>
        </w:tc>
        <w:tc>
          <w:tcPr>
            <w:tcW w:w="886" w:type="dxa"/>
          </w:tcPr>
          <w:p w:rsidR="005B48B9" w:rsidRDefault="005B48B9" w:rsidP="00E50E2B">
            <w:pPr>
              <w:rPr>
                <w:rFonts w:eastAsia="Times New Roman" w:cs="Times New Roman"/>
                <w:b/>
                <w:bCs/>
                <w:sz w:val="20"/>
                <w:szCs w:val="24"/>
                <w:lang w:eastAsia="en-GB"/>
              </w:rPr>
            </w:pPr>
          </w:p>
        </w:tc>
        <w:tc>
          <w:tcPr>
            <w:tcW w:w="886" w:type="dxa"/>
          </w:tcPr>
          <w:p w:rsidR="005B48B9" w:rsidRDefault="005B48B9" w:rsidP="00E50E2B">
            <w:pPr>
              <w:rPr>
                <w:rFonts w:eastAsia="Times New Roman" w:cs="Times New Roman"/>
                <w:b/>
                <w:bCs/>
                <w:sz w:val="20"/>
                <w:szCs w:val="24"/>
                <w:lang w:eastAsia="en-GB"/>
              </w:rPr>
            </w:pPr>
          </w:p>
        </w:tc>
      </w:tr>
      <w:tr w:rsidR="005B48B9" w:rsidTr="005B48B9">
        <w:trPr>
          <w:trHeight w:val="567"/>
        </w:trPr>
        <w:tc>
          <w:tcPr>
            <w:tcW w:w="1155" w:type="dxa"/>
          </w:tcPr>
          <w:p w:rsidR="005B48B9" w:rsidRDefault="005B48B9" w:rsidP="00E50E2B">
            <w:pPr>
              <w:rPr>
                <w:rFonts w:eastAsia="Times New Roman" w:cs="Times New Roman"/>
                <w:b/>
                <w:bCs/>
                <w:sz w:val="20"/>
                <w:szCs w:val="24"/>
                <w:lang w:eastAsia="en-GB"/>
              </w:rPr>
            </w:pPr>
            <w:r>
              <w:rPr>
                <w:rFonts w:eastAsia="Times New Roman" w:cs="Times New Roman"/>
                <w:b/>
                <w:bCs/>
                <w:sz w:val="20"/>
                <w:szCs w:val="24"/>
                <w:lang w:eastAsia="en-GB"/>
              </w:rPr>
              <w:t>Sp0</w:t>
            </w:r>
            <w:r w:rsidRPr="005B48B9">
              <w:rPr>
                <w:rFonts w:eastAsia="Times New Roman" w:cs="Times New Roman"/>
                <w:b/>
                <w:bCs/>
                <w:sz w:val="20"/>
                <w:szCs w:val="24"/>
                <w:vertAlign w:val="subscript"/>
                <w:lang w:eastAsia="en-GB"/>
              </w:rPr>
              <w:t>2</w:t>
            </w: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6" w:type="dxa"/>
          </w:tcPr>
          <w:p w:rsidR="005B48B9" w:rsidRDefault="005B48B9" w:rsidP="00E50E2B">
            <w:pPr>
              <w:rPr>
                <w:rFonts w:eastAsia="Times New Roman" w:cs="Times New Roman"/>
                <w:b/>
                <w:bCs/>
                <w:sz w:val="20"/>
                <w:szCs w:val="24"/>
                <w:lang w:eastAsia="en-GB"/>
              </w:rPr>
            </w:pPr>
          </w:p>
        </w:tc>
        <w:tc>
          <w:tcPr>
            <w:tcW w:w="886" w:type="dxa"/>
          </w:tcPr>
          <w:p w:rsidR="005B48B9" w:rsidRDefault="005B48B9" w:rsidP="00E50E2B">
            <w:pPr>
              <w:rPr>
                <w:rFonts w:eastAsia="Times New Roman" w:cs="Times New Roman"/>
                <w:b/>
                <w:bCs/>
                <w:sz w:val="20"/>
                <w:szCs w:val="24"/>
                <w:lang w:eastAsia="en-GB"/>
              </w:rPr>
            </w:pPr>
          </w:p>
        </w:tc>
        <w:tc>
          <w:tcPr>
            <w:tcW w:w="886" w:type="dxa"/>
          </w:tcPr>
          <w:p w:rsidR="005B48B9" w:rsidRDefault="005B48B9" w:rsidP="00E50E2B">
            <w:pPr>
              <w:rPr>
                <w:rFonts w:eastAsia="Times New Roman" w:cs="Times New Roman"/>
                <w:b/>
                <w:bCs/>
                <w:sz w:val="20"/>
                <w:szCs w:val="24"/>
                <w:lang w:eastAsia="en-GB"/>
              </w:rPr>
            </w:pPr>
          </w:p>
        </w:tc>
      </w:tr>
      <w:tr w:rsidR="005B48B9" w:rsidTr="005B48B9">
        <w:trPr>
          <w:trHeight w:val="567"/>
        </w:trPr>
        <w:tc>
          <w:tcPr>
            <w:tcW w:w="1155" w:type="dxa"/>
          </w:tcPr>
          <w:p w:rsidR="005B48B9" w:rsidRDefault="005B48B9" w:rsidP="00E50E2B">
            <w:pPr>
              <w:rPr>
                <w:rFonts w:eastAsia="Times New Roman" w:cs="Times New Roman"/>
                <w:b/>
                <w:bCs/>
                <w:sz w:val="20"/>
                <w:szCs w:val="24"/>
                <w:lang w:eastAsia="en-GB"/>
              </w:rPr>
            </w:pPr>
            <w:r>
              <w:rPr>
                <w:rFonts w:eastAsia="Times New Roman" w:cs="Times New Roman"/>
                <w:b/>
                <w:bCs/>
                <w:sz w:val="20"/>
                <w:szCs w:val="24"/>
                <w:lang w:eastAsia="en-GB"/>
              </w:rPr>
              <w:t>BP</w:t>
            </w: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6" w:type="dxa"/>
          </w:tcPr>
          <w:p w:rsidR="005B48B9" w:rsidRDefault="005B48B9" w:rsidP="00E50E2B">
            <w:pPr>
              <w:rPr>
                <w:rFonts w:eastAsia="Times New Roman" w:cs="Times New Roman"/>
                <w:b/>
                <w:bCs/>
                <w:sz w:val="20"/>
                <w:szCs w:val="24"/>
                <w:lang w:eastAsia="en-GB"/>
              </w:rPr>
            </w:pPr>
          </w:p>
        </w:tc>
        <w:tc>
          <w:tcPr>
            <w:tcW w:w="886" w:type="dxa"/>
          </w:tcPr>
          <w:p w:rsidR="005B48B9" w:rsidRDefault="005B48B9" w:rsidP="00E50E2B">
            <w:pPr>
              <w:rPr>
                <w:rFonts w:eastAsia="Times New Roman" w:cs="Times New Roman"/>
                <w:b/>
                <w:bCs/>
                <w:sz w:val="20"/>
                <w:szCs w:val="24"/>
                <w:lang w:eastAsia="en-GB"/>
              </w:rPr>
            </w:pPr>
          </w:p>
        </w:tc>
        <w:tc>
          <w:tcPr>
            <w:tcW w:w="886" w:type="dxa"/>
          </w:tcPr>
          <w:p w:rsidR="005B48B9" w:rsidRDefault="005B48B9" w:rsidP="00E50E2B">
            <w:pPr>
              <w:rPr>
                <w:rFonts w:eastAsia="Times New Roman" w:cs="Times New Roman"/>
                <w:b/>
                <w:bCs/>
                <w:sz w:val="20"/>
                <w:szCs w:val="24"/>
                <w:lang w:eastAsia="en-GB"/>
              </w:rPr>
            </w:pPr>
          </w:p>
        </w:tc>
      </w:tr>
      <w:tr w:rsidR="005B48B9" w:rsidTr="005B48B9">
        <w:trPr>
          <w:trHeight w:val="567"/>
        </w:trPr>
        <w:tc>
          <w:tcPr>
            <w:tcW w:w="1155" w:type="dxa"/>
          </w:tcPr>
          <w:p w:rsidR="005B48B9" w:rsidRDefault="005B48B9" w:rsidP="00E50E2B">
            <w:pPr>
              <w:rPr>
                <w:rFonts w:eastAsia="Times New Roman" w:cs="Times New Roman"/>
                <w:b/>
                <w:bCs/>
                <w:sz w:val="20"/>
                <w:szCs w:val="24"/>
                <w:lang w:eastAsia="en-GB"/>
              </w:rPr>
            </w:pPr>
            <w:r>
              <w:rPr>
                <w:rFonts w:eastAsia="Times New Roman" w:cs="Times New Roman"/>
                <w:b/>
                <w:bCs/>
                <w:sz w:val="20"/>
                <w:szCs w:val="24"/>
                <w:lang w:eastAsia="en-GB"/>
              </w:rPr>
              <w:t>Pulse</w:t>
            </w: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6" w:type="dxa"/>
          </w:tcPr>
          <w:p w:rsidR="005B48B9" w:rsidRDefault="005B48B9" w:rsidP="00E50E2B">
            <w:pPr>
              <w:rPr>
                <w:rFonts w:eastAsia="Times New Roman" w:cs="Times New Roman"/>
                <w:b/>
                <w:bCs/>
                <w:sz w:val="20"/>
                <w:szCs w:val="24"/>
                <w:lang w:eastAsia="en-GB"/>
              </w:rPr>
            </w:pPr>
          </w:p>
        </w:tc>
        <w:tc>
          <w:tcPr>
            <w:tcW w:w="886" w:type="dxa"/>
          </w:tcPr>
          <w:p w:rsidR="005B48B9" w:rsidRDefault="005B48B9" w:rsidP="00E50E2B">
            <w:pPr>
              <w:rPr>
                <w:rFonts w:eastAsia="Times New Roman" w:cs="Times New Roman"/>
                <w:b/>
                <w:bCs/>
                <w:sz w:val="20"/>
                <w:szCs w:val="24"/>
                <w:lang w:eastAsia="en-GB"/>
              </w:rPr>
            </w:pPr>
          </w:p>
        </w:tc>
        <w:tc>
          <w:tcPr>
            <w:tcW w:w="886" w:type="dxa"/>
          </w:tcPr>
          <w:p w:rsidR="005B48B9" w:rsidRDefault="005B48B9" w:rsidP="00E50E2B">
            <w:pPr>
              <w:rPr>
                <w:rFonts w:eastAsia="Times New Roman" w:cs="Times New Roman"/>
                <w:b/>
                <w:bCs/>
                <w:sz w:val="20"/>
                <w:szCs w:val="24"/>
                <w:lang w:eastAsia="en-GB"/>
              </w:rPr>
            </w:pPr>
          </w:p>
        </w:tc>
      </w:tr>
      <w:tr w:rsidR="005B48B9" w:rsidTr="005B48B9">
        <w:trPr>
          <w:trHeight w:val="567"/>
        </w:trPr>
        <w:tc>
          <w:tcPr>
            <w:tcW w:w="1155" w:type="dxa"/>
          </w:tcPr>
          <w:p w:rsidR="005B48B9" w:rsidRDefault="005B48B9" w:rsidP="00E50E2B">
            <w:pPr>
              <w:rPr>
                <w:rFonts w:eastAsia="Times New Roman" w:cs="Times New Roman"/>
                <w:b/>
                <w:bCs/>
                <w:sz w:val="20"/>
                <w:szCs w:val="24"/>
                <w:lang w:eastAsia="en-GB"/>
              </w:rPr>
            </w:pPr>
            <w:r>
              <w:rPr>
                <w:rFonts w:eastAsia="Times New Roman" w:cs="Times New Roman"/>
                <w:b/>
                <w:bCs/>
                <w:sz w:val="20"/>
                <w:szCs w:val="24"/>
                <w:lang w:eastAsia="en-GB"/>
              </w:rPr>
              <w:t>Temp</w:t>
            </w: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6" w:type="dxa"/>
          </w:tcPr>
          <w:p w:rsidR="005B48B9" w:rsidRDefault="005B48B9" w:rsidP="00E50E2B">
            <w:pPr>
              <w:rPr>
                <w:rFonts w:eastAsia="Times New Roman" w:cs="Times New Roman"/>
                <w:b/>
                <w:bCs/>
                <w:sz w:val="20"/>
                <w:szCs w:val="24"/>
                <w:lang w:eastAsia="en-GB"/>
              </w:rPr>
            </w:pPr>
          </w:p>
        </w:tc>
        <w:tc>
          <w:tcPr>
            <w:tcW w:w="886" w:type="dxa"/>
          </w:tcPr>
          <w:p w:rsidR="005B48B9" w:rsidRDefault="005B48B9" w:rsidP="00E50E2B">
            <w:pPr>
              <w:rPr>
                <w:rFonts w:eastAsia="Times New Roman" w:cs="Times New Roman"/>
                <w:b/>
                <w:bCs/>
                <w:sz w:val="20"/>
                <w:szCs w:val="24"/>
                <w:lang w:eastAsia="en-GB"/>
              </w:rPr>
            </w:pPr>
          </w:p>
        </w:tc>
        <w:tc>
          <w:tcPr>
            <w:tcW w:w="886" w:type="dxa"/>
          </w:tcPr>
          <w:p w:rsidR="005B48B9" w:rsidRDefault="005B48B9" w:rsidP="00E50E2B">
            <w:pPr>
              <w:rPr>
                <w:rFonts w:eastAsia="Times New Roman" w:cs="Times New Roman"/>
                <w:b/>
                <w:bCs/>
                <w:sz w:val="20"/>
                <w:szCs w:val="24"/>
                <w:lang w:eastAsia="en-GB"/>
              </w:rPr>
            </w:pPr>
          </w:p>
        </w:tc>
      </w:tr>
      <w:tr w:rsidR="005B48B9" w:rsidTr="005B48B9">
        <w:trPr>
          <w:trHeight w:val="567"/>
        </w:trPr>
        <w:tc>
          <w:tcPr>
            <w:tcW w:w="1155" w:type="dxa"/>
          </w:tcPr>
          <w:p w:rsidR="005B48B9" w:rsidRDefault="005B48B9" w:rsidP="00E50E2B">
            <w:pPr>
              <w:rPr>
                <w:rFonts w:eastAsia="Times New Roman" w:cs="Times New Roman"/>
                <w:b/>
                <w:bCs/>
                <w:sz w:val="20"/>
                <w:szCs w:val="24"/>
                <w:lang w:eastAsia="en-GB"/>
              </w:rPr>
            </w:pPr>
            <w:r>
              <w:rPr>
                <w:rFonts w:eastAsia="Times New Roman" w:cs="Times New Roman"/>
                <w:b/>
                <w:bCs/>
                <w:sz w:val="20"/>
                <w:szCs w:val="24"/>
                <w:lang w:eastAsia="en-GB"/>
              </w:rPr>
              <w:t>AVPU</w:t>
            </w: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6" w:type="dxa"/>
          </w:tcPr>
          <w:p w:rsidR="005B48B9" w:rsidRDefault="005B48B9" w:rsidP="00E50E2B">
            <w:pPr>
              <w:rPr>
                <w:rFonts w:eastAsia="Times New Roman" w:cs="Times New Roman"/>
                <w:b/>
                <w:bCs/>
                <w:sz w:val="20"/>
                <w:szCs w:val="24"/>
                <w:lang w:eastAsia="en-GB"/>
              </w:rPr>
            </w:pPr>
          </w:p>
        </w:tc>
        <w:tc>
          <w:tcPr>
            <w:tcW w:w="886" w:type="dxa"/>
          </w:tcPr>
          <w:p w:rsidR="005B48B9" w:rsidRDefault="005B48B9" w:rsidP="00E50E2B">
            <w:pPr>
              <w:rPr>
                <w:rFonts w:eastAsia="Times New Roman" w:cs="Times New Roman"/>
                <w:b/>
                <w:bCs/>
                <w:sz w:val="20"/>
                <w:szCs w:val="24"/>
                <w:lang w:eastAsia="en-GB"/>
              </w:rPr>
            </w:pPr>
          </w:p>
        </w:tc>
        <w:tc>
          <w:tcPr>
            <w:tcW w:w="886" w:type="dxa"/>
          </w:tcPr>
          <w:p w:rsidR="005B48B9" w:rsidRDefault="005B48B9" w:rsidP="00E50E2B">
            <w:pPr>
              <w:rPr>
                <w:rFonts w:eastAsia="Times New Roman" w:cs="Times New Roman"/>
                <w:b/>
                <w:bCs/>
                <w:sz w:val="20"/>
                <w:szCs w:val="24"/>
                <w:lang w:eastAsia="en-GB"/>
              </w:rPr>
            </w:pPr>
          </w:p>
        </w:tc>
      </w:tr>
      <w:tr w:rsidR="005B48B9" w:rsidTr="005B48B9">
        <w:trPr>
          <w:trHeight w:val="567"/>
        </w:trPr>
        <w:tc>
          <w:tcPr>
            <w:tcW w:w="1155" w:type="dxa"/>
          </w:tcPr>
          <w:p w:rsidR="005B48B9" w:rsidRDefault="005B48B9" w:rsidP="00E50E2B">
            <w:pPr>
              <w:rPr>
                <w:rFonts w:eastAsia="Times New Roman" w:cs="Times New Roman"/>
                <w:b/>
                <w:bCs/>
                <w:sz w:val="20"/>
                <w:szCs w:val="24"/>
                <w:lang w:eastAsia="en-GB"/>
              </w:rPr>
            </w:pPr>
            <w:r>
              <w:rPr>
                <w:rFonts w:eastAsia="Times New Roman" w:cs="Times New Roman"/>
                <w:b/>
                <w:bCs/>
                <w:sz w:val="20"/>
                <w:szCs w:val="24"/>
                <w:lang w:eastAsia="en-GB"/>
              </w:rPr>
              <w:t>Urine</w:t>
            </w: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6" w:type="dxa"/>
          </w:tcPr>
          <w:p w:rsidR="005B48B9" w:rsidRDefault="005B48B9" w:rsidP="00E50E2B">
            <w:pPr>
              <w:rPr>
                <w:rFonts w:eastAsia="Times New Roman" w:cs="Times New Roman"/>
                <w:b/>
                <w:bCs/>
                <w:sz w:val="20"/>
                <w:szCs w:val="24"/>
                <w:lang w:eastAsia="en-GB"/>
              </w:rPr>
            </w:pPr>
          </w:p>
        </w:tc>
        <w:tc>
          <w:tcPr>
            <w:tcW w:w="886" w:type="dxa"/>
          </w:tcPr>
          <w:p w:rsidR="005B48B9" w:rsidRDefault="005B48B9" w:rsidP="00E50E2B">
            <w:pPr>
              <w:rPr>
                <w:rFonts w:eastAsia="Times New Roman" w:cs="Times New Roman"/>
                <w:b/>
                <w:bCs/>
                <w:sz w:val="20"/>
                <w:szCs w:val="24"/>
                <w:lang w:eastAsia="en-GB"/>
              </w:rPr>
            </w:pPr>
          </w:p>
        </w:tc>
        <w:tc>
          <w:tcPr>
            <w:tcW w:w="886" w:type="dxa"/>
          </w:tcPr>
          <w:p w:rsidR="005B48B9" w:rsidRDefault="005B48B9" w:rsidP="00E50E2B">
            <w:pPr>
              <w:rPr>
                <w:rFonts w:eastAsia="Times New Roman" w:cs="Times New Roman"/>
                <w:b/>
                <w:bCs/>
                <w:sz w:val="20"/>
                <w:szCs w:val="24"/>
                <w:lang w:eastAsia="en-GB"/>
              </w:rPr>
            </w:pPr>
          </w:p>
        </w:tc>
      </w:tr>
      <w:tr w:rsidR="005B48B9" w:rsidTr="005B48B9">
        <w:trPr>
          <w:trHeight w:val="567"/>
        </w:trPr>
        <w:tc>
          <w:tcPr>
            <w:tcW w:w="1155" w:type="dxa"/>
          </w:tcPr>
          <w:p w:rsidR="005B48B9" w:rsidRDefault="005B48B9" w:rsidP="00E50E2B">
            <w:pPr>
              <w:rPr>
                <w:rFonts w:eastAsia="Times New Roman" w:cs="Times New Roman"/>
                <w:b/>
                <w:bCs/>
                <w:sz w:val="20"/>
                <w:szCs w:val="24"/>
                <w:lang w:eastAsia="en-GB"/>
              </w:rPr>
            </w:pPr>
            <w:r>
              <w:rPr>
                <w:rFonts w:eastAsia="Times New Roman" w:cs="Times New Roman"/>
                <w:b/>
                <w:bCs/>
                <w:sz w:val="20"/>
                <w:szCs w:val="24"/>
                <w:lang w:eastAsia="en-GB"/>
              </w:rPr>
              <w:t>Sig.</w:t>
            </w: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5" w:type="dxa"/>
          </w:tcPr>
          <w:p w:rsidR="005B48B9" w:rsidRDefault="005B48B9" w:rsidP="00E50E2B">
            <w:pPr>
              <w:rPr>
                <w:rFonts w:eastAsia="Times New Roman" w:cs="Times New Roman"/>
                <w:b/>
                <w:bCs/>
                <w:sz w:val="20"/>
                <w:szCs w:val="24"/>
                <w:lang w:eastAsia="en-GB"/>
              </w:rPr>
            </w:pPr>
          </w:p>
        </w:tc>
        <w:tc>
          <w:tcPr>
            <w:tcW w:w="886" w:type="dxa"/>
          </w:tcPr>
          <w:p w:rsidR="005B48B9" w:rsidRDefault="005B48B9" w:rsidP="00E50E2B">
            <w:pPr>
              <w:rPr>
                <w:rFonts w:eastAsia="Times New Roman" w:cs="Times New Roman"/>
                <w:b/>
                <w:bCs/>
                <w:sz w:val="20"/>
                <w:szCs w:val="24"/>
                <w:lang w:eastAsia="en-GB"/>
              </w:rPr>
            </w:pPr>
          </w:p>
        </w:tc>
        <w:tc>
          <w:tcPr>
            <w:tcW w:w="886" w:type="dxa"/>
          </w:tcPr>
          <w:p w:rsidR="005B48B9" w:rsidRDefault="005B48B9" w:rsidP="00E50E2B">
            <w:pPr>
              <w:rPr>
                <w:rFonts w:eastAsia="Times New Roman" w:cs="Times New Roman"/>
                <w:b/>
                <w:bCs/>
                <w:sz w:val="20"/>
                <w:szCs w:val="24"/>
                <w:lang w:eastAsia="en-GB"/>
              </w:rPr>
            </w:pPr>
          </w:p>
        </w:tc>
        <w:tc>
          <w:tcPr>
            <w:tcW w:w="886" w:type="dxa"/>
          </w:tcPr>
          <w:p w:rsidR="005B48B9" w:rsidRDefault="005B48B9" w:rsidP="00E50E2B">
            <w:pPr>
              <w:rPr>
                <w:rFonts w:eastAsia="Times New Roman" w:cs="Times New Roman"/>
                <w:b/>
                <w:bCs/>
                <w:sz w:val="20"/>
                <w:szCs w:val="24"/>
                <w:lang w:eastAsia="en-GB"/>
              </w:rPr>
            </w:pPr>
          </w:p>
        </w:tc>
      </w:tr>
    </w:tbl>
    <w:p w:rsidR="005B48B9" w:rsidRDefault="005B48B9" w:rsidP="00E50E2B">
      <w:pPr>
        <w:spacing w:after="0" w:line="240" w:lineRule="auto"/>
        <w:rPr>
          <w:rFonts w:eastAsia="Times New Roman" w:cs="Times New Roman"/>
          <w:b/>
          <w:bCs/>
          <w:sz w:val="20"/>
          <w:szCs w:val="24"/>
          <w:lang w:eastAsia="en-GB"/>
        </w:rPr>
      </w:pPr>
    </w:p>
    <w:p w:rsidR="005B48B9" w:rsidRDefault="005B48B9" w:rsidP="00E50E2B">
      <w:pPr>
        <w:spacing w:after="0" w:line="240" w:lineRule="auto"/>
        <w:rPr>
          <w:rFonts w:eastAsia="Times New Roman" w:cs="Times New Roman"/>
          <w:b/>
          <w:bCs/>
          <w:sz w:val="20"/>
          <w:szCs w:val="24"/>
          <w:lang w:eastAsia="en-GB"/>
        </w:rPr>
      </w:pPr>
    </w:p>
    <w:p w:rsidR="005B48B9" w:rsidRDefault="005B48B9" w:rsidP="00E50E2B">
      <w:pPr>
        <w:spacing w:after="0" w:line="240" w:lineRule="auto"/>
        <w:rPr>
          <w:rFonts w:eastAsia="Times New Roman" w:cs="Times New Roman"/>
          <w:b/>
          <w:bCs/>
          <w:sz w:val="20"/>
          <w:szCs w:val="24"/>
          <w:lang w:eastAsia="en-GB"/>
        </w:rPr>
      </w:pPr>
    </w:p>
    <w:p w:rsidR="005B48B9" w:rsidRDefault="005B48B9" w:rsidP="00E50E2B">
      <w:pPr>
        <w:spacing w:after="0" w:line="240" w:lineRule="auto"/>
        <w:rPr>
          <w:rFonts w:eastAsia="Times New Roman" w:cs="Times New Roman"/>
          <w:b/>
          <w:bCs/>
          <w:sz w:val="20"/>
          <w:szCs w:val="24"/>
          <w:lang w:eastAsia="en-GB"/>
        </w:rPr>
      </w:pPr>
    </w:p>
    <w:tbl>
      <w:tblPr>
        <w:tblStyle w:val="TableGrid"/>
        <w:tblW w:w="0" w:type="auto"/>
        <w:tblLook w:val="04A0" w:firstRow="1" w:lastRow="0" w:firstColumn="1" w:lastColumn="0" w:noHBand="0" w:noVBand="1"/>
      </w:tblPr>
      <w:tblGrid>
        <w:gridCol w:w="6062"/>
        <w:gridCol w:w="1559"/>
        <w:gridCol w:w="1502"/>
      </w:tblGrid>
      <w:tr w:rsidR="005B48B9" w:rsidTr="005B48B9">
        <w:tc>
          <w:tcPr>
            <w:tcW w:w="6062" w:type="dxa"/>
          </w:tcPr>
          <w:p w:rsidR="005B48B9" w:rsidRDefault="005B48B9" w:rsidP="00E50E2B">
            <w:pPr>
              <w:rPr>
                <w:rFonts w:eastAsia="Times New Roman" w:cs="Times New Roman"/>
                <w:b/>
                <w:bCs/>
                <w:sz w:val="20"/>
                <w:szCs w:val="24"/>
                <w:lang w:eastAsia="en-GB"/>
              </w:rPr>
            </w:pPr>
            <w:r>
              <w:rPr>
                <w:rFonts w:eastAsia="Times New Roman" w:cs="Times New Roman"/>
                <w:b/>
                <w:bCs/>
                <w:sz w:val="20"/>
                <w:szCs w:val="24"/>
                <w:lang w:eastAsia="en-GB"/>
              </w:rPr>
              <w:t>Post-infusion Checklist</w:t>
            </w:r>
          </w:p>
        </w:tc>
        <w:tc>
          <w:tcPr>
            <w:tcW w:w="1559" w:type="dxa"/>
          </w:tcPr>
          <w:p w:rsidR="005B48B9" w:rsidRDefault="005B48B9" w:rsidP="00E50E2B">
            <w:pPr>
              <w:rPr>
                <w:rFonts w:eastAsia="Times New Roman" w:cs="Times New Roman"/>
                <w:b/>
                <w:bCs/>
                <w:sz w:val="20"/>
                <w:szCs w:val="24"/>
                <w:lang w:eastAsia="en-GB"/>
              </w:rPr>
            </w:pPr>
            <w:r>
              <w:rPr>
                <w:rFonts w:eastAsia="Times New Roman" w:cs="Times New Roman"/>
                <w:b/>
                <w:bCs/>
                <w:sz w:val="20"/>
                <w:szCs w:val="24"/>
                <w:lang w:eastAsia="en-GB"/>
              </w:rPr>
              <w:t>Yes</w:t>
            </w:r>
          </w:p>
        </w:tc>
        <w:tc>
          <w:tcPr>
            <w:tcW w:w="1502" w:type="dxa"/>
          </w:tcPr>
          <w:p w:rsidR="005B48B9" w:rsidRDefault="005B48B9" w:rsidP="00E50E2B">
            <w:pPr>
              <w:rPr>
                <w:rFonts w:eastAsia="Times New Roman" w:cs="Times New Roman"/>
                <w:b/>
                <w:bCs/>
                <w:sz w:val="20"/>
                <w:szCs w:val="24"/>
                <w:lang w:eastAsia="en-GB"/>
              </w:rPr>
            </w:pPr>
            <w:r>
              <w:rPr>
                <w:rFonts w:eastAsia="Times New Roman" w:cs="Times New Roman"/>
                <w:b/>
                <w:bCs/>
                <w:sz w:val="20"/>
                <w:szCs w:val="24"/>
                <w:lang w:eastAsia="en-GB"/>
              </w:rPr>
              <w:t>No</w:t>
            </w:r>
          </w:p>
        </w:tc>
      </w:tr>
      <w:tr w:rsidR="005B48B9" w:rsidTr="005B48B9">
        <w:tc>
          <w:tcPr>
            <w:tcW w:w="6062" w:type="dxa"/>
          </w:tcPr>
          <w:p w:rsidR="005B48B9" w:rsidRDefault="005B48B9" w:rsidP="00E50E2B">
            <w:pPr>
              <w:rPr>
                <w:rFonts w:eastAsia="Times New Roman" w:cs="Times New Roman"/>
                <w:b/>
                <w:bCs/>
                <w:sz w:val="20"/>
                <w:szCs w:val="24"/>
                <w:lang w:eastAsia="en-GB"/>
              </w:rPr>
            </w:pPr>
            <w:r>
              <w:rPr>
                <w:rFonts w:eastAsia="Times New Roman" w:cs="Times New Roman"/>
                <w:b/>
                <w:bCs/>
                <w:sz w:val="20"/>
                <w:szCs w:val="24"/>
                <w:lang w:eastAsia="en-GB"/>
              </w:rPr>
              <w:t>Cannula removed and site free from erythema?</w:t>
            </w:r>
          </w:p>
        </w:tc>
        <w:tc>
          <w:tcPr>
            <w:tcW w:w="1559" w:type="dxa"/>
          </w:tcPr>
          <w:p w:rsidR="005B48B9" w:rsidRDefault="005B48B9" w:rsidP="00E50E2B">
            <w:pPr>
              <w:rPr>
                <w:rFonts w:eastAsia="Times New Roman" w:cs="Times New Roman"/>
                <w:b/>
                <w:bCs/>
                <w:sz w:val="20"/>
                <w:szCs w:val="24"/>
                <w:lang w:eastAsia="en-GB"/>
              </w:rPr>
            </w:pPr>
          </w:p>
        </w:tc>
        <w:tc>
          <w:tcPr>
            <w:tcW w:w="1502" w:type="dxa"/>
          </w:tcPr>
          <w:p w:rsidR="005B48B9" w:rsidRDefault="005B48B9" w:rsidP="00E50E2B">
            <w:pPr>
              <w:rPr>
                <w:rFonts w:eastAsia="Times New Roman" w:cs="Times New Roman"/>
                <w:b/>
                <w:bCs/>
                <w:sz w:val="20"/>
                <w:szCs w:val="24"/>
                <w:lang w:eastAsia="en-GB"/>
              </w:rPr>
            </w:pPr>
          </w:p>
          <w:p w:rsidR="005B48B9" w:rsidRDefault="005B48B9" w:rsidP="00E50E2B">
            <w:pPr>
              <w:rPr>
                <w:rFonts w:eastAsia="Times New Roman" w:cs="Times New Roman"/>
                <w:b/>
                <w:bCs/>
                <w:sz w:val="20"/>
                <w:szCs w:val="24"/>
                <w:lang w:eastAsia="en-GB"/>
              </w:rPr>
            </w:pPr>
          </w:p>
        </w:tc>
      </w:tr>
      <w:tr w:rsidR="005B48B9" w:rsidTr="005B48B9">
        <w:tc>
          <w:tcPr>
            <w:tcW w:w="6062" w:type="dxa"/>
          </w:tcPr>
          <w:p w:rsidR="005B48B9" w:rsidRDefault="005B48B9" w:rsidP="00E50E2B">
            <w:pPr>
              <w:rPr>
                <w:rFonts w:eastAsia="Times New Roman" w:cs="Times New Roman"/>
                <w:b/>
                <w:bCs/>
                <w:sz w:val="20"/>
                <w:szCs w:val="24"/>
                <w:lang w:eastAsia="en-GB"/>
              </w:rPr>
            </w:pPr>
            <w:r>
              <w:rPr>
                <w:rFonts w:eastAsia="Times New Roman" w:cs="Times New Roman"/>
                <w:b/>
                <w:bCs/>
                <w:sz w:val="20"/>
                <w:szCs w:val="24"/>
                <w:lang w:eastAsia="en-GB"/>
              </w:rPr>
              <w:t xml:space="preserve">Patient given </w:t>
            </w:r>
            <w:proofErr w:type="spellStart"/>
            <w:r>
              <w:rPr>
                <w:rFonts w:eastAsia="Times New Roman" w:cs="Times New Roman"/>
                <w:b/>
                <w:bCs/>
                <w:sz w:val="20"/>
                <w:szCs w:val="24"/>
                <w:lang w:eastAsia="en-GB"/>
              </w:rPr>
              <w:t>Remicade</w:t>
            </w:r>
            <w:proofErr w:type="spellEnd"/>
            <w:r>
              <w:rPr>
                <w:rFonts w:eastAsia="Times New Roman" w:cs="Times New Roman"/>
                <w:b/>
                <w:bCs/>
                <w:sz w:val="20"/>
                <w:szCs w:val="24"/>
                <w:lang w:eastAsia="en-GB"/>
              </w:rPr>
              <w:t xml:space="preserve"> (infliximab) alert card?</w:t>
            </w:r>
          </w:p>
        </w:tc>
        <w:tc>
          <w:tcPr>
            <w:tcW w:w="1559" w:type="dxa"/>
          </w:tcPr>
          <w:p w:rsidR="005B48B9" w:rsidRDefault="005B48B9" w:rsidP="00E50E2B">
            <w:pPr>
              <w:rPr>
                <w:rFonts w:eastAsia="Times New Roman" w:cs="Times New Roman"/>
                <w:b/>
                <w:bCs/>
                <w:sz w:val="20"/>
                <w:szCs w:val="24"/>
                <w:lang w:eastAsia="en-GB"/>
              </w:rPr>
            </w:pPr>
          </w:p>
        </w:tc>
        <w:tc>
          <w:tcPr>
            <w:tcW w:w="1502" w:type="dxa"/>
          </w:tcPr>
          <w:p w:rsidR="005B48B9" w:rsidRDefault="005B48B9" w:rsidP="00E50E2B">
            <w:pPr>
              <w:rPr>
                <w:rFonts w:eastAsia="Times New Roman" w:cs="Times New Roman"/>
                <w:b/>
                <w:bCs/>
                <w:sz w:val="20"/>
                <w:szCs w:val="24"/>
                <w:lang w:eastAsia="en-GB"/>
              </w:rPr>
            </w:pPr>
          </w:p>
          <w:p w:rsidR="005B48B9" w:rsidRDefault="005B48B9" w:rsidP="00E50E2B">
            <w:pPr>
              <w:rPr>
                <w:rFonts w:eastAsia="Times New Roman" w:cs="Times New Roman"/>
                <w:b/>
                <w:bCs/>
                <w:sz w:val="20"/>
                <w:szCs w:val="24"/>
                <w:lang w:eastAsia="en-GB"/>
              </w:rPr>
            </w:pPr>
          </w:p>
        </w:tc>
      </w:tr>
      <w:tr w:rsidR="005B48B9" w:rsidTr="005B48B9">
        <w:tc>
          <w:tcPr>
            <w:tcW w:w="6062" w:type="dxa"/>
          </w:tcPr>
          <w:p w:rsidR="005B48B9" w:rsidRDefault="005B48B9" w:rsidP="00E50E2B">
            <w:pPr>
              <w:rPr>
                <w:rFonts w:eastAsia="Times New Roman" w:cs="Times New Roman"/>
                <w:b/>
                <w:bCs/>
                <w:sz w:val="20"/>
                <w:szCs w:val="24"/>
                <w:lang w:eastAsia="en-GB"/>
              </w:rPr>
            </w:pPr>
            <w:r>
              <w:rPr>
                <w:rFonts w:eastAsia="Times New Roman" w:cs="Times New Roman"/>
                <w:b/>
                <w:bCs/>
                <w:sz w:val="20"/>
                <w:szCs w:val="24"/>
                <w:lang w:eastAsia="en-GB"/>
              </w:rPr>
              <w:t>Patient advised to contact GP if suspects infusion reaction (NB can occur up to 10 days post infusion)?</w:t>
            </w:r>
          </w:p>
        </w:tc>
        <w:tc>
          <w:tcPr>
            <w:tcW w:w="1559" w:type="dxa"/>
          </w:tcPr>
          <w:p w:rsidR="005B48B9" w:rsidRDefault="005B48B9" w:rsidP="00E50E2B">
            <w:pPr>
              <w:rPr>
                <w:rFonts w:eastAsia="Times New Roman" w:cs="Times New Roman"/>
                <w:b/>
                <w:bCs/>
                <w:sz w:val="20"/>
                <w:szCs w:val="24"/>
                <w:lang w:eastAsia="en-GB"/>
              </w:rPr>
            </w:pPr>
          </w:p>
        </w:tc>
        <w:tc>
          <w:tcPr>
            <w:tcW w:w="1502" w:type="dxa"/>
          </w:tcPr>
          <w:p w:rsidR="005B48B9" w:rsidRDefault="005B48B9" w:rsidP="00E50E2B">
            <w:pPr>
              <w:rPr>
                <w:rFonts w:eastAsia="Times New Roman" w:cs="Times New Roman"/>
                <w:b/>
                <w:bCs/>
                <w:sz w:val="20"/>
                <w:szCs w:val="24"/>
                <w:lang w:eastAsia="en-GB"/>
              </w:rPr>
            </w:pPr>
          </w:p>
          <w:p w:rsidR="005B48B9" w:rsidRDefault="005B48B9" w:rsidP="00E50E2B">
            <w:pPr>
              <w:rPr>
                <w:rFonts w:eastAsia="Times New Roman" w:cs="Times New Roman"/>
                <w:b/>
                <w:bCs/>
                <w:sz w:val="20"/>
                <w:szCs w:val="24"/>
                <w:lang w:eastAsia="en-GB"/>
              </w:rPr>
            </w:pPr>
          </w:p>
        </w:tc>
      </w:tr>
    </w:tbl>
    <w:p w:rsidR="005B48B9" w:rsidRDefault="005B48B9" w:rsidP="00E50E2B">
      <w:pPr>
        <w:spacing w:after="0" w:line="240" w:lineRule="auto"/>
        <w:rPr>
          <w:rFonts w:eastAsia="Times New Roman" w:cs="Times New Roman"/>
          <w:b/>
          <w:bCs/>
          <w:sz w:val="20"/>
          <w:szCs w:val="24"/>
          <w:lang w:eastAsia="en-GB"/>
        </w:rPr>
      </w:pPr>
    </w:p>
    <w:p w:rsidR="005B48B9" w:rsidRDefault="005B48B9" w:rsidP="00E50E2B">
      <w:pPr>
        <w:spacing w:after="0" w:line="240" w:lineRule="auto"/>
        <w:rPr>
          <w:rFonts w:eastAsia="Times New Roman" w:cs="Times New Roman"/>
          <w:b/>
          <w:bCs/>
          <w:sz w:val="20"/>
          <w:szCs w:val="24"/>
          <w:lang w:eastAsia="en-GB"/>
        </w:rPr>
      </w:pPr>
    </w:p>
    <w:p w:rsidR="005B48B9" w:rsidRDefault="005B48B9" w:rsidP="00E50E2B">
      <w:pPr>
        <w:spacing w:after="0" w:line="240" w:lineRule="auto"/>
        <w:rPr>
          <w:rFonts w:eastAsia="Times New Roman" w:cs="Times New Roman"/>
          <w:b/>
          <w:bCs/>
          <w:sz w:val="20"/>
          <w:szCs w:val="24"/>
          <w:lang w:eastAsia="en-GB"/>
        </w:rPr>
      </w:pPr>
    </w:p>
    <w:p w:rsidR="005B48B9" w:rsidRDefault="005B48B9" w:rsidP="00E50E2B">
      <w:pPr>
        <w:spacing w:after="0" w:line="240" w:lineRule="auto"/>
        <w:rPr>
          <w:rFonts w:eastAsia="Times New Roman" w:cs="Times New Roman"/>
          <w:b/>
          <w:bCs/>
          <w:sz w:val="20"/>
          <w:szCs w:val="24"/>
          <w:lang w:eastAsia="en-GB"/>
        </w:rPr>
      </w:pPr>
    </w:p>
    <w:tbl>
      <w:tblPr>
        <w:tblStyle w:val="TableGrid"/>
        <w:tblW w:w="0" w:type="auto"/>
        <w:tblLook w:val="04A0" w:firstRow="1" w:lastRow="0" w:firstColumn="1" w:lastColumn="0" w:noHBand="0" w:noVBand="1"/>
      </w:tblPr>
      <w:tblGrid>
        <w:gridCol w:w="9123"/>
      </w:tblGrid>
      <w:tr w:rsidR="005B48B9" w:rsidTr="005B48B9">
        <w:tc>
          <w:tcPr>
            <w:tcW w:w="9123" w:type="dxa"/>
          </w:tcPr>
          <w:p w:rsidR="005B48B9" w:rsidRDefault="005B48B9" w:rsidP="00E50E2B">
            <w:pPr>
              <w:rPr>
                <w:rFonts w:eastAsia="Times New Roman" w:cs="Times New Roman"/>
                <w:b/>
                <w:bCs/>
                <w:sz w:val="20"/>
                <w:szCs w:val="24"/>
                <w:lang w:eastAsia="en-GB"/>
              </w:rPr>
            </w:pPr>
            <w:r>
              <w:rPr>
                <w:rFonts w:eastAsia="Times New Roman" w:cs="Times New Roman"/>
                <w:b/>
                <w:bCs/>
                <w:sz w:val="20"/>
                <w:szCs w:val="24"/>
                <w:lang w:eastAsia="en-GB"/>
              </w:rPr>
              <w:t>Nursing staff caring for patient</w:t>
            </w:r>
          </w:p>
          <w:p w:rsidR="005B48B9" w:rsidRDefault="005B48B9" w:rsidP="00E50E2B">
            <w:pPr>
              <w:rPr>
                <w:rFonts w:eastAsia="Times New Roman" w:cs="Times New Roman"/>
                <w:b/>
                <w:bCs/>
                <w:sz w:val="20"/>
                <w:szCs w:val="24"/>
                <w:lang w:eastAsia="en-GB"/>
              </w:rPr>
            </w:pPr>
          </w:p>
          <w:p w:rsidR="005B48B9" w:rsidRDefault="005B48B9" w:rsidP="00E50E2B">
            <w:pPr>
              <w:rPr>
                <w:rFonts w:eastAsia="Times New Roman" w:cs="Times New Roman"/>
                <w:b/>
                <w:bCs/>
                <w:sz w:val="20"/>
                <w:szCs w:val="24"/>
                <w:lang w:eastAsia="en-GB"/>
              </w:rPr>
            </w:pPr>
            <w:r>
              <w:rPr>
                <w:rFonts w:eastAsia="Times New Roman" w:cs="Times New Roman"/>
                <w:b/>
                <w:bCs/>
                <w:sz w:val="20"/>
                <w:szCs w:val="24"/>
                <w:lang w:eastAsia="en-GB"/>
              </w:rPr>
              <w:t>Signed</w:t>
            </w:r>
            <w:proofErr w:type="gramStart"/>
            <w:r>
              <w:rPr>
                <w:rFonts w:eastAsia="Times New Roman" w:cs="Times New Roman"/>
                <w:b/>
                <w:bCs/>
                <w:sz w:val="20"/>
                <w:szCs w:val="24"/>
                <w:lang w:eastAsia="en-GB"/>
              </w:rPr>
              <w:t>:.,……………………………………………………….</w:t>
            </w:r>
            <w:proofErr w:type="gramEnd"/>
          </w:p>
          <w:p w:rsidR="005B48B9" w:rsidRDefault="005B48B9" w:rsidP="00E50E2B">
            <w:pPr>
              <w:rPr>
                <w:rFonts w:eastAsia="Times New Roman" w:cs="Times New Roman"/>
                <w:b/>
                <w:bCs/>
                <w:sz w:val="20"/>
                <w:szCs w:val="24"/>
                <w:lang w:eastAsia="en-GB"/>
              </w:rPr>
            </w:pPr>
          </w:p>
          <w:p w:rsidR="005B48B9" w:rsidRDefault="005B48B9" w:rsidP="00E50E2B">
            <w:pPr>
              <w:rPr>
                <w:rFonts w:eastAsia="Times New Roman" w:cs="Times New Roman"/>
                <w:b/>
                <w:bCs/>
                <w:sz w:val="20"/>
                <w:szCs w:val="24"/>
                <w:lang w:eastAsia="en-GB"/>
              </w:rPr>
            </w:pPr>
            <w:r>
              <w:rPr>
                <w:rFonts w:eastAsia="Times New Roman" w:cs="Times New Roman"/>
                <w:b/>
                <w:bCs/>
                <w:sz w:val="20"/>
                <w:szCs w:val="24"/>
                <w:lang w:eastAsia="en-GB"/>
              </w:rPr>
              <w:t>Print</w:t>
            </w:r>
            <w:proofErr w:type="gramStart"/>
            <w:r>
              <w:rPr>
                <w:rFonts w:eastAsia="Times New Roman" w:cs="Times New Roman"/>
                <w:b/>
                <w:bCs/>
                <w:sz w:val="20"/>
                <w:szCs w:val="24"/>
                <w:lang w:eastAsia="en-GB"/>
              </w:rPr>
              <w:t>:…………………………………………………………..</w:t>
            </w:r>
            <w:proofErr w:type="gramEnd"/>
          </w:p>
          <w:p w:rsidR="005B48B9" w:rsidRDefault="005B48B9" w:rsidP="00E50E2B">
            <w:pPr>
              <w:rPr>
                <w:rFonts w:eastAsia="Times New Roman" w:cs="Times New Roman"/>
                <w:b/>
                <w:bCs/>
                <w:sz w:val="20"/>
                <w:szCs w:val="24"/>
                <w:lang w:eastAsia="en-GB"/>
              </w:rPr>
            </w:pPr>
          </w:p>
          <w:p w:rsidR="005B48B9" w:rsidRDefault="005B48B9" w:rsidP="00E50E2B">
            <w:pPr>
              <w:rPr>
                <w:rFonts w:eastAsia="Times New Roman" w:cs="Times New Roman"/>
                <w:b/>
                <w:bCs/>
                <w:sz w:val="20"/>
                <w:szCs w:val="24"/>
                <w:lang w:eastAsia="en-GB"/>
              </w:rPr>
            </w:pPr>
            <w:r>
              <w:rPr>
                <w:rFonts w:eastAsia="Times New Roman" w:cs="Times New Roman"/>
                <w:b/>
                <w:bCs/>
                <w:sz w:val="20"/>
                <w:szCs w:val="24"/>
                <w:lang w:eastAsia="en-GB"/>
              </w:rPr>
              <w:t>Date</w:t>
            </w:r>
            <w:proofErr w:type="gramStart"/>
            <w:r>
              <w:rPr>
                <w:rFonts w:eastAsia="Times New Roman" w:cs="Times New Roman"/>
                <w:b/>
                <w:bCs/>
                <w:sz w:val="20"/>
                <w:szCs w:val="24"/>
                <w:lang w:eastAsia="en-GB"/>
              </w:rPr>
              <w:t>:……………………………………</w:t>
            </w:r>
            <w:proofErr w:type="gramEnd"/>
          </w:p>
        </w:tc>
      </w:tr>
    </w:tbl>
    <w:p w:rsidR="005B48B9" w:rsidRDefault="005B48B9" w:rsidP="00E50E2B">
      <w:pPr>
        <w:spacing w:after="0" w:line="240" w:lineRule="auto"/>
        <w:rPr>
          <w:rFonts w:eastAsia="Times New Roman" w:cs="Times New Roman"/>
          <w:b/>
          <w:bCs/>
          <w:sz w:val="20"/>
          <w:szCs w:val="24"/>
          <w:lang w:eastAsia="en-GB"/>
        </w:rPr>
      </w:pPr>
    </w:p>
    <w:p w:rsidR="00AB5F90" w:rsidRDefault="00AB5F90" w:rsidP="00E50E2B">
      <w:pPr>
        <w:spacing w:after="0" w:line="240" w:lineRule="auto"/>
        <w:rPr>
          <w:rFonts w:eastAsia="Times New Roman" w:cs="Times New Roman"/>
          <w:b/>
          <w:bCs/>
          <w:sz w:val="20"/>
          <w:szCs w:val="24"/>
          <w:lang w:eastAsia="en-GB"/>
        </w:rPr>
      </w:pPr>
    </w:p>
    <w:p w:rsidR="006D7FAA" w:rsidRDefault="006D7FAA" w:rsidP="00E50E2B">
      <w:pPr>
        <w:spacing w:after="0" w:line="240" w:lineRule="auto"/>
        <w:rPr>
          <w:rFonts w:eastAsia="Times New Roman" w:cs="Times New Roman"/>
          <w:b/>
          <w:bCs/>
          <w:sz w:val="20"/>
          <w:szCs w:val="24"/>
          <w:lang w:eastAsia="en-GB"/>
        </w:rPr>
      </w:pPr>
    </w:p>
    <w:p w:rsidR="00AB5F90" w:rsidRDefault="00AB5F90" w:rsidP="00E50E2B">
      <w:pPr>
        <w:spacing w:after="0" w:line="240" w:lineRule="auto"/>
        <w:rPr>
          <w:rFonts w:eastAsia="Times New Roman" w:cs="Times New Roman"/>
          <w:b/>
          <w:bCs/>
          <w:sz w:val="20"/>
          <w:szCs w:val="24"/>
          <w:lang w:eastAsia="en-GB"/>
        </w:rPr>
      </w:pPr>
    </w:p>
    <w:p w:rsidR="00AB5F90" w:rsidRDefault="00AB5F90" w:rsidP="00E50E2B">
      <w:pPr>
        <w:spacing w:after="0" w:line="240" w:lineRule="auto"/>
        <w:rPr>
          <w:rFonts w:eastAsia="Times New Roman" w:cs="Times New Roman"/>
          <w:b/>
          <w:bCs/>
          <w:sz w:val="20"/>
          <w:szCs w:val="24"/>
          <w:lang w:eastAsia="en-GB"/>
        </w:rPr>
      </w:pPr>
    </w:p>
    <w:tbl>
      <w:tblPr>
        <w:tblStyle w:val="TableGrid"/>
        <w:tblW w:w="0" w:type="auto"/>
        <w:tblLook w:val="04A0" w:firstRow="1" w:lastRow="0" w:firstColumn="1" w:lastColumn="0" w:noHBand="0" w:noVBand="1"/>
      </w:tblPr>
      <w:tblGrid>
        <w:gridCol w:w="4561"/>
        <w:gridCol w:w="4562"/>
      </w:tblGrid>
      <w:tr w:rsidR="00AB5F90" w:rsidTr="00693B61">
        <w:tc>
          <w:tcPr>
            <w:tcW w:w="4561" w:type="dxa"/>
          </w:tcPr>
          <w:p w:rsidR="00AB5F90" w:rsidRDefault="00AB5F90" w:rsidP="00693B61">
            <w:pPr>
              <w:rPr>
                <w:rFonts w:eastAsia="Times New Roman" w:cs="Times New Roman"/>
                <w:b/>
                <w:bCs/>
                <w:sz w:val="20"/>
                <w:szCs w:val="24"/>
                <w:lang w:eastAsia="en-GB"/>
              </w:rPr>
            </w:pPr>
            <w:r>
              <w:rPr>
                <w:rFonts w:eastAsia="Times New Roman" w:cs="Times New Roman"/>
                <w:b/>
                <w:bCs/>
                <w:sz w:val="20"/>
                <w:szCs w:val="24"/>
                <w:lang w:eastAsia="en-GB"/>
              </w:rPr>
              <w:lastRenderedPageBreak/>
              <w:t>Patient’s name</w:t>
            </w:r>
          </w:p>
        </w:tc>
        <w:tc>
          <w:tcPr>
            <w:tcW w:w="4562" w:type="dxa"/>
          </w:tcPr>
          <w:p w:rsidR="00AB5F90" w:rsidRDefault="00AB5F90" w:rsidP="00693B61">
            <w:pPr>
              <w:rPr>
                <w:rFonts w:eastAsia="Times New Roman" w:cs="Times New Roman"/>
                <w:b/>
                <w:bCs/>
                <w:sz w:val="20"/>
                <w:szCs w:val="24"/>
                <w:lang w:eastAsia="en-GB"/>
              </w:rPr>
            </w:pPr>
            <w:r>
              <w:rPr>
                <w:rFonts w:eastAsia="Times New Roman" w:cs="Times New Roman"/>
                <w:b/>
                <w:bCs/>
                <w:sz w:val="20"/>
                <w:szCs w:val="24"/>
                <w:lang w:eastAsia="en-GB"/>
              </w:rPr>
              <w:t>Unit no.</w:t>
            </w:r>
          </w:p>
          <w:p w:rsidR="00AB5F90" w:rsidRDefault="00AB5F90" w:rsidP="00693B61">
            <w:pPr>
              <w:rPr>
                <w:rFonts w:eastAsia="Times New Roman" w:cs="Times New Roman"/>
                <w:b/>
                <w:bCs/>
                <w:sz w:val="20"/>
                <w:szCs w:val="24"/>
                <w:lang w:eastAsia="en-GB"/>
              </w:rPr>
            </w:pPr>
          </w:p>
        </w:tc>
      </w:tr>
      <w:tr w:rsidR="00AB5F90" w:rsidTr="00693B61">
        <w:tc>
          <w:tcPr>
            <w:tcW w:w="4561" w:type="dxa"/>
          </w:tcPr>
          <w:p w:rsidR="00AB5F90" w:rsidRDefault="00AB5F90" w:rsidP="00693B61">
            <w:pPr>
              <w:rPr>
                <w:rFonts w:eastAsia="Times New Roman" w:cs="Times New Roman"/>
                <w:b/>
                <w:bCs/>
                <w:sz w:val="20"/>
                <w:szCs w:val="24"/>
                <w:lang w:eastAsia="en-GB"/>
              </w:rPr>
            </w:pPr>
            <w:proofErr w:type="spellStart"/>
            <w:r>
              <w:rPr>
                <w:rFonts w:eastAsia="Times New Roman" w:cs="Times New Roman"/>
                <w:b/>
                <w:bCs/>
                <w:sz w:val="20"/>
                <w:szCs w:val="24"/>
                <w:lang w:eastAsia="en-GB"/>
              </w:rPr>
              <w:t>D.o.B</w:t>
            </w:r>
            <w:proofErr w:type="spellEnd"/>
            <w:r>
              <w:rPr>
                <w:rFonts w:eastAsia="Times New Roman" w:cs="Times New Roman"/>
                <w:b/>
                <w:bCs/>
                <w:sz w:val="20"/>
                <w:szCs w:val="24"/>
                <w:lang w:eastAsia="en-GB"/>
              </w:rPr>
              <w:t>.</w:t>
            </w:r>
          </w:p>
        </w:tc>
        <w:tc>
          <w:tcPr>
            <w:tcW w:w="4562" w:type="dxa"/>
          </w:tcPr>
          <w:p w:rsidR="00AB5F90" w:rsidRDefault="00AB5F90" w:rsidP="00693B61">
            <w:pPr>
              <w:rPr>
                <w:rFonts w:eastAsia="Times New Roman" w:cs="Times New Roman"/>
                <w:b/>
                <w:bCs/>
                <w:sz w:val="20"/>
                <w:szCs w:val="24"/>
                <w:lang w:eastAsia="en-GB"/>
              </w:rPr>
            </w:pPr>
            <w:r>
              <w:rPr>
                <w:rFonts w:eastAsia="Times New Roman" w:cs="Times New Roman"/>
                <w:b/>
                <w:bCs/>
                <w:sz w:val="20"/>
                <w:szCs w:val="24"/>
                <w:lang w:eastAsia="en-GB"/>
              </w:rPr>
              <w:t>NHS no.</w:t>
            </w:r>
          </w:p>
          <w:p w:rsidR="00AB5F90" w:rsidRDefault="00AB5F90" w:rsidP="00693B61">
            <w:pPr>
              <w:rPr>
                <w:rFonts w:eastAsia="Times New Roman" w:cs="Times New Roman"/>
                <w:b/>
                <w:bCs/>
                <w:sz w:val="20"/>
                <w:szCs w:val="24"/>
                <w:lang w:eastAsia="en-GB"/>
              </w:rPr>
            </w:pPr>
          </w:p>
        </w:tc>
      </w:tr>
    </w:tbl>
    <w:p w:rsidR="00AB5F90" w:rsidRDefault="00AB5F90" w:rsidP="00E50E2B">
      <w:pPr>
        <w:spacing w:after="0" w:line="240" w:lineRule="auto"/>
        <w:rPr>
          <w:rFonts w:eastAsia="Times New Roman" w:cs="Times New Roman"/>
          <w:b/>
          <w:bCs/>
          <w:sz w:val="20"/>
          <w:szCs w:val="24"/>
          <w:lang w:eastAsia="en-GB"/>
        </w:rPr>
      </w:pPr>
    </w:p>
    <w:p w:rsidR="00AB5F90" w:rsidRDefault="00AB5F90" w:rsidP="00E50E2B">
      <w:pPr>
        <w:spacing w:after="0" w:line="240" w:lineRule="auto"/>
        <w:rPr>
          <w:rFonts w:eastAsia="Times New Roman" w:cs="Times New Roman"/>
          <w:b/>
          <w:bCs/>
          <w:sz w:val="20"/>
          <w:szCs w:val="24"/>
          <w:lang w:eastAsia="en-GB"/>
        </w:rPr>
      </w:pPr>
      <w:r>
        <w:rPr>
          <w:rFonts w:eastAsia="Times New Roman" w:cs="Times New Roman"/>
          <w:b/>
          <w:bCs/>
          <w:sz w:val="20"/>
          <w:szCs w:val="24"/>
          <w:lang w:eastAsia="en-GB"/>
        </w:rPr>
        <w:t>Nursing Notes</w:t>
      </w:r>
    </w:p>
    <w:p w:rsidR="00AB5F90" w:rsidRDefault="00AB5F90" w:rsidP="00E50E2B">
      <w:pPr>
        <w:spacing w:after="0" w:line="240" w:lineRule="auto"/>
        <w:rPr>
          <w:rFonts w:eastAsia="Times New Roman" w:cs="Times New Roman"/>
          <w:b/>
          <w:bCs/>
          <w:sz w:val="20"/>
          <w:szCs w:val="24"/>
          <w:lang w:eastAsia="en-GB"/>
        </w:rPr>
      </w:pPr>
    </w:p>
    <w:tbl>
      <w:tblPr>
        <w:tblStyle w:val="TableGrid"/>
        <w:tblW w:w="0" w:type="auto"/>
        <w:tblLook w:val="04A0" w:firstRow="1" w:lastRow="0" w:firstColumn="1" w:lastColumn="0" w:noHBand="0" w:noVBand="1"/>
      </w:tblPr>
      <w:tblGrid>
        <w:gridCol w:w="1526"/>
        <w:gridCol w:w="5953"/>
        <w:gridCol w:w="1644"/>
      </w:tblGrid>
      <w:tr w:rsidR="00AB5F90" w:rsidTr="00AB5F90">
        <w:tc>
          <w:tcPr>
            <w:tcW w:w="1526" w:type="dxa"/>
          </w:tcPr>
          <w:p w:rsidR="00AB5F90" w:rsidRDefault="00AB5F90" w:rsidP="00E50E2B">
            <w:pPr>
              <w:rPr>
                <w:rFonts w:eastAsia="Times New Roman" w:cs="Times New Roman"/>
                <w:b/>
                <w:bCs/>
                <w:sz w:val="20"/>
                <w:szCs w:val="24"/>
                <w:lang w:eastAsia="en-GB"/>
              </w:rPr>
            </w:pPr>
            <w:r>
              <w:rPr>
                <w:rFonts w:eastAsia="Times New Roman" w:cs="Times New Roman"/>
                <w:b/>
                <w:bCs/>
                <w:sz w:val="20"/>
                <w:szCs w:val="24"/>
                <w:lang w:eastAsia="en-GB"/>
              </w:rPr>
              <w:t>Date &amp; Time</w:t>
            </w:r>
          </w:p>
        </w:tc>
        <w:tc>
          <w:tcPr>
            <w:tcW w:w="5953" w:type="dxa"/>
          </w:tcPr>
          <w:p w:rsidR="00AB5F90" w:rsidRDefault="00AB5F90" w:rsidP="00E50E2B">
            <w:pPr>
              <w:rPr>
                <w:rFonts w:eastAsia="Times New Roman" w:cs="Times New Roman"/>
                <w:b/>
                <w:bCs/>
                <w:sz w:val="20"/>
                <w:szCs w:val="24"/>
                <w:lang w:eastAsia="en-GB"/>
              </w:rPr>
            </w:pPr>
            <w:r>
              <w:rPr>
                <w:rFonts w:eastAsia="Times New Roman" w:cs="Times New Roman"/>
                <w:b/>
                <w:bCs/>
                <w:sz w:val="20"/>
                <w:szCs w:val="24"/>
                <w:lang w:eastAsia="en-GB"/>
              </w:rPr>
              <w:t>Notes</w:t>
            </w:r>
          </w:p>
        </w:tc>
        <w:tc>
          <w:tcPr>
            <w:tcW w:w="1644" w:type="dxa"/>
          </w:tcPr>
          <w:p w:rsidR="00AB5F90" w:rsidRDefault="00AB5F90" w:rsidP="00E50E2B">
            <w:pPr>
              <w:rPr>
                <w:rFonts w:eastAsia="Times New Roman" w:cs="Times New Roman"/>
                <w:b/>
                <w:bCs/>
                <w:sz w:val="20"/>
                <w:szCs w:val="24"/>
                <w:lang w:eastAsia="en-GB"/>
              </w:rPr>
            </w:pPr>
            <w:r>
              <w:rPr>
                <w:rFonts w:eastAsia="Times New Roman" w:cs="Times New Roman"/>
                <w:b/>
                <w:bCs/>
                <w:sz w:val="20"/>
                <w:szCs w:val="24"/>
                <w:lang w:eastAsia="en-GB"/>
              </w:rPr>
              <w:t>Nurse’s sig.</w:t>
            </w:r>
          </w:p>
        </w:tc>
      </w:tr>
      <w:tr w:rsidR="00AB5F90" w:rsidTr="00AB5F90">
        <w:tc>
          <w:tcPr>
            <w:tcW w:w="1526" w:type="dxa"/>
          </w:tcPr>
          <w:p w:rsidR="00AB5F90" w:rsidRDefault="00AB5F90" w:rsidP="00E50E2B">
            <w:pPr>
              <w:rPr>
                <w:rFonts w:eastAsia="Times New Roman" w:cs="Times New Roman"/>
                <w:b/>
                <w:bCs/>
                <w:sz w:val="20"/>
                <w:szCs w:val="24"/>
                <w:lang w:eastAsia="en-GB"/>
              </w:rPr>
            </w:pPr>
          </w:p>
        </w:tc>
        <w:tc>
          <w:tcPr>
            <w:tcW w:w="5953" w:type="dxa"/>
          </w:tcPr>
          <w:p w:rsidR="00AB5F90" w:rsidRDefault="00AB5F90" w:rsidP="00E50E2B">
            <w:pPr>
              <w:rPr>
                <w:rFonts w:eastAsia="Times New Roman" w:cs="Times New Roman"/>
                <w:b/>
                <w:bCs/>
                <w:sz w:val="20"/>
                <w:szCs w:val="24"/>
                <w:lang w:eastAsia="en-GB"/>
              </w:rPr>
            </w:pPr>
          </w:p>
        </w:tc>
        <w:tc>
          <w:tcPr>
            <w:tcW w:w="1644" w:type="dxa"/>
          </w:tcPr>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tc>
      </w:tr>
      <w:tr w:rsidR="00AB5F90" w:rsidTr="00AB5F90">
        <w:tc>
          <w:tcPr>
            <w:tcW w:w="1526" w:type="dxa"/>
          </w:tcPr>
          <w:p w:rsidR="00AB5F90" w:rsidRDefault="00AB5F90" w:rsidP="00E50E2B">
            <w:pPr>
              <w:rPr>
                <w:rFonts w:eastAsia="Times New Roman" w:cs="Times New Roman"/>
                <w:b/>
                <w:bCs/>
                <w:sz w:val="20"/>
                <w:szCs w:val="24"/>
                <w:lang w:eastAsia="en-GB"/>
              </w:rPr>
            </w:pPr>
          </w:p>
        </w:tc>
        <w:tc>
          <w:tcPr>
            <w:tcW w:w="5953" w:type="dxa"/>
          </w:tcPr>
          <w:p w:rsidR="00AB5F90" w:rsidRDefault="00AB5F90" w:rsidP="00E50E2B">
            <w:pPr>
              <w:rPr>
                <w:rFonts w:eastAsia="Times New Roman" w:cs="Times New Roman"/>
                <w:b/>
                <w:bCs/>
                <w:sz w:val="20"/>
                <w:szCs w:val="24"/>
                <w:lang w:eastAsia="en-GB"/>
              </w:rPr>
            </w:pPr>
          </w:p>
        </w:tc>
        <w:tc>
          <w:tcPr>
            <w:tcW w:w="1644" w:type="dxa"/>
          </w:tcPr>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tc>
      </w:tr>
      <w:tr w:rsidR="00AB5F90" w:rsidTr="00AB5F90">
        <w:tc>
          <w:tcPr>
            <w:tcW w:w="1526" w:type="dxa"/>
          </w:tcPr>
          <w:p w:rsidR="00AB5F90" w:rsidRDefault="00AB5F90" w:rsidP="00E50E2B">
            <w:pPr>
              <w:rPr>
                <w:rFonts w:eastAsia="Times New Roman" w:cs="Times New Roman"/>
                <w:b/>
                <w:bCs/>
                <w:sz w:val="20"/>
                <w:szCs w:val="24"/>
                <w:lang w:eastAsia="en-GB"/>
              </w:rPr>
            </w:pPr>
          </w:p>
        </w:tc>
        <w:tc>
          <w:tcPr>
            <w:tcW w:w="5953" w:type="dxa"/>
          </w:tcPr>
          <w:p w:rsidR="00AB5F90" w:rsidRDefault="00AB5F90" w:rsidP="00E50E2B">
            <w:pPr>
              <w:rPr>
                <w:rFonts w:eastAsia="Times New Roman" w:cs="Times New Roman"/>
                <w:b/>
                <w:bCs/>
                <w:sz w:val="20"/>
                <w:szCs w:val="24"/>
                <w:lang w:eastAsia="en-GB"/>
              </w:rPr>
            </w:pPr>
          </w:p>
        </w:tc>
        <w:tc>
          <w:tcPr>
            <w:tcW w:w="1644" w:type="dxa"/>
          </w:tcPr>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tc>
      </w:tr>
      <w:tr w:rsidR="00AB5F90" w:rsidTr="00AB5F90">
        <w:tc>
          <w:tcPr>
            <w:tcW w:w="1526" w:type="dxa"/>
          </w:tcPr>
          <w:p w:rsidR="00AB5F90" w:rsidRDefault="00AB5F90" w:rsidP="00E50E2B">
            <w:pPr>
              <w:rPr>
                <w:rFonts w:eastAsia="Times New Roman" w:cs="Times New Roman"/>
                <w:b/>
                <w:bCs/>
                <w:sz w:val="20"/>
                <w:szCs w:val="24"/>
                <w:lang w:eastAsia="en-GB"/>
              </w:rPr>
            </w:pPr>
          </w:p>
        </w:tc>
        <w:tc>
          <w:tcPr>
            <w:tcW w:w="5953" w:type="dxa"/>
          </w:tcPr>
          <w:p w:rsidR="00AB5F90" w:rsidRDefault="00AB5F90" w:rsidP="00E50E2B">
            <w:pPr>
              <w:rPr>
                <w:rFonts w:eastAsia="Times New Roman" w:cs="Times New Roman"/>
                <w:b/>
                <w:bCs/>
                <w:sz w:val="20"/>
                <w:szCs w:val="24"/>
                <w:lang w:eastAsia="en-GB"/>
              </w:rPr>
            </w:pPr>
          </w:p>
        </w:tc>
        <w:tc>
          <w:tcPr>
            <w:tcW w:w="1644" w:type="dxa"/>
          </w:tcPr>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tc>
      </w:tr>
      <w:tr w:rsidR="00AB5F90" w:rsidTr="00AB5F90">
        <w:tc>
          <w:tcPr>
            <w:tcW w:w="1526" w:type="dxa"/>
          </w:tcPr>
          <w:p w:rsidR="00AB5F90" w:rsidRDefault="00AB5F90" w:rsidP="00E50E2B">
            <w:pPr>
              <w:rPr>
                <w:rFonts w:eastAsia="Times New Roman" w:cs="Times New Roman"/>
                <w:b/>
                <w:bCs/>
                <w:sz w:val="20"/>
                <w:szCs w:val="24"/>
                <w:lang w:eastAsia="en-GB"/>
              </w:rPr>
            </w:pPr>
          </w:p>
        </w:tc>
        <w:tc>
          <w:tcPr>
            <w:tcW w:w="5953" w:type="dxa"/>
          </w:tcPr>
          <w:p w:rsidR="00AB5F90" w:rsidRDefault="00AB5F90" w:rsidP="00E50E2B">
            <w:pPr>
              <w:rPr>
                <w:rFonts w:eastAsia="Times New Roman" w:cs="Times New Roman"/>
                <w:b/>
                <w:bCs/>
                <w:sz w:val="20"/>
                <w:szCs w:val="24"/>
                <w:lang w:eastAsia="en-GB"/>
              </w:rPr>
            </w:pPr>
          </w:p>
        </w:tc>
        <w:tc>
          <w:tcPr>
            <w:tcW w:w="1644" w:type="dxa"/>
          </w:tcPr>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tc>
      </w:tr>
      <w:tr w:rsidR="00AB5F90" w:rsidTr="00AB5F90">
        <w:tc>
          <w:tcPr>
            <w:tcW w:w="1526" w:type="dxa"/>
          </w:tcPr>
          <w:p w:rsidR="00AB5F90" w:rsidRDefault="00AB5F90" w:rsidP="00E50E2B">
            <w:pPr>
              <w:rPr>
                <w:rFonts w:eastAsia="Times New Roman" w:cs="Times New Roman"/>
                <w:b/>
                <w:bCs/>
                <w:sz w:val="20"/>
                <w:szCs w:val="24"/>
                <w:lang w:eastAsia="en-GB"/>
              </w:rPr>
            </w:pPr>
          </w:p>
        </w:tc>
        <w:tc>
          <w:tcPr>
            <w:tcW w:w="5953" w:type="dxa"/>
          </w:tcPr>
          <w:p w:rsidR="00AB5F90" w:rsidRDefault="00AB5F90" w:rsidP="00E50E2B">
            <w:pPr>
              <w:rPr>
                <w:rFonts w:eastAsia="Times New Roman" w:cs="Times New Roman"/>
                <w:b/>
                <w:bCs/>
                <w:sz w:val="20"/>
                <w:szCs w:val="24"/>
                <w:lang w:eastAsia="en-GB"/>
              </w:rPr>
            </w:pPr>
          </w:p>
        </w:tc>
        <w:tc>
          <w:tcPr>
            <w:tcW w:w="1644" w:type="dxa"/>
          </w:tcPr>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tc>
      </w:tr>
      <w:tr w:rsidR="00AB5F90" w:rsidTr="00AB5F90">
        <w:tc>
          <w:tcPr>
            <w:tcW w:w="1526" w:type="dxa"/>
          </w:tcPr>
          <w:p w:rsidR="00AB5F90" w:rsidRDefault="00AB5F90" w:rsidP="00E50E2B">
            <w:pPr>
              <w:rPr>
                <w:rFonts w:eastAsia="Times New Roman" w:cs="Times New Roman"/>
                <w:b/>
                <w:bCs/>
                <w:sz w:val="20"/>
                <w:szCs w:val="24"/>
                <w:lang w:eastAsia="en-GB"/>
              </w:rPr>
            </w:pPr>
          </w:p>
        </w:tc>
        <w:tc>
          <w:tcPr>
            <w:tcW w:w="5953" w:type="dxa"/>
          </w:tcPr>
          <w:p w:rsidR="00AB5F90" w:rsidRDefault="00AB5F90" w:rsidP="00E50E2B">
            <w:pPr>
              <w:rPr>
                <w:rFonts w:eastAsia="Times New Roman" w:cs="Times New Roman"/>
                <w:b/>
                <w:bCs/>
                <w:sz w:val="20"/>
                <w:szCs w:val="24"/>
                <w:lang w:eastAsia="en-GB"/>
              </w:rPr>
            </w:pPr>
          </w:p>
        </w:tc>
        <w:tc>
          <w:tcPr>
            <w:tcW w:w="1644" w:type="dxa"/>
          </w:tcPr>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tc>
      </w:tr>
      <w:tr w:rsidR="00AB5F90" w:rsidTr="00AB5F90">
        <w:tc>
          <w:tcPr>
            <w:tcW w:w="1526" w:type="dxa"/>
          </w:tcPr>
          <w:p w:rsidR="00AB5F90" w:rsidRDefault="00AB5F90" w:rsidP="00E50E2B">
            <w:pPr>
              <w:rPr>
                <w:rFonts w:eastAsia="Times New Roman" w:cs="Times New Roman"/>
                <w:b/>
                <w:bCs/>
                <w:sz w:val="20"/>
                <w:szCs w:val="24"/>
                <w:lang w:eastAsia="en-GB"/>
              </w:rPr>
            </w:pPr>
          </w:p>
        </w:tc>
        <w:tc>
          <w:tcPr>
            <w:tcW w:w="5953" w:type="dxa"/>
          </w:tcPr>
          <w:p w:rsidR="00AB5F90" w:rsidRDefault="00AB5F90" w:rsidP="00E50E2B">
            <w:pPr>
              <w:rPr>
                <w:rFonts w:eastAsia="Times New Roman" w:cs="Times New Roman"/>
                <w:b/>
                <w:bCs/>
                <w:sz w:val="20"/>
                <w:szCs w:val="24"/>
                <w:lang w:eastAsia="en-GB"/>
              </w:rPr>
            </w:pPr>
          </w:p>
        </w:tc>
        <w:tc>
          <w:tcPr>
            <w:tcW w:w="1644" w:type="dxa"/>
          </w:tcPr>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tc>
      </w:tr>
      <w:tr w:rsidR="00AB5F90" w:rsidTr="00AB5F90">
        <w:tc>
          <w:tcPr>
            <w:tcW w:w="1526" w:type="dxa"/>
          </w:tcPr>
          <w:p w:rsidR="00AB5F90" w:rsidRDefault="00AB5F90" w:rsidP="00E50E2B">
            <w:pPr>
              <w:rPr>
                <w:rFonts w:eastAsia="Times New Roman" w:cs="Times New Roman"/>
                <w:b/>
                <w:bCs/>
                <w:sz w:val="20"/>
                <w:szCs w:val="24"/>
                <w:lang w:eastAsia="en-GB"/>
              </w:rPr>
            </w:pPr>
          </w:p>
        </w:tc>
        <w:tc>
          <w:tcPr>
            <w:tcW w:w="5953" w:type="dxa"/>
          </w:tcPr>
          <w:p w:rsidR="00AB5F90" w:rsidRDefault="00AB5F90" w:rsidP="00E50E2B">
            <w:pPr>
              <w:rPr>
                <w:rFonts w:eastAsia="Times New Roman" w:cs="Times New Roman"/>
                <w:b/>
                <w:bCs/>
                <w:sz w:val="20"/>
                <w:szCs w:val="24"/>
                <w:lang w:eastAsia="en-GB"/>
              </w:rPr>
            </w:pPr>
          </w:p>
        </w:tc>
        <w:tc>
          <w:tcPr>
            <w:tcW w:w="1644" w:type="dxa"/>
          </w:tcPr>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tc>
      </w:tr>
      <w:tr w:rsidR="00AB5F90" w:rsidTr="00AB5F90">
        <w:tc>
          <w:tcPr>
            <w:tcW w:w="1526" w:type="dxa"/>
          </w:tcPr>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tc>
        <w:tc>
          <w:tcPr>
            <w:tcW w:w="5953" w:type="dxa"/>
          </w:tcPr>
          <w:p w:rsidR="00AB5F90" w:rsidRDefault="00AB5F90" w:rsidP="00E50E2B">
            <w:pPr>
              <w:rPr>
                <w:rFonts w:eastAsia="Times New Roman" w:cs="Times New Roman"/>
                <w:b/>
                <w:bCs/>
                <w:sz w:val="20"/>
                <w:szCs w:val="24"/>
                <w:lang w:eastAsia="en-GB"/>
              </w:rPr>
            </w:pPr>
          </w:p>
        </w:tc>
        <w:tc>
          <w:tcPr>
            <w:tcW w:w="1644" w:type="dxa"/>
          </w:tcPr>
          <w:p w:rsidR="00AB5F90" w:rsidRDefault="00AB5F90" w:rsidP="00E50E2B">
            <w:pPr>
              <w:rPr>
                <w:rFonts w:eastAsia="Times New Roman" w:cs="Times New Roman"/>
                <w:b/>
                <w:bCs/>
                <w:sz w:val="20"/>
                <w:szCs w:val="24"/>
                <w:lang w:eastAsia="en-GB"/>
              </w:rPr>
            </w:pPr>
          </w:p>
        </w:tc>
      </w:tr>
      <w:tr w:rsidR="00AB5F90" w:rsidTr="00AB5F90">
        <w:tc>
          <w:tcPr>
            <w:tcW w:w="1526" w:type="dxa"/>
          </w:tcPr>
          <w:p w:rsidR="00AB5F90" w:rsidRDefault="00AB5F90" w:rsidP="00E50E2B">
            <w:pPr>
              <w:rPr>
                <w:rFonts w:eastAsia="Times New Roman" w:cs="Times New Roman"/>
                <w:b/>
                <w:bCs/>
                <w:sz w:val="20"/>
                <w:szCs w:val="24"/>
                <w:lang w:eastAsia="en-GB"/>
              </w:rPr>
            </w:pPr>
          </w:p>
        </w:tc>
        <w:tc>
          <w:tcPr>
            <w:tcW w:w="5953" w:type="dxa"/>
          </w:tcPr>
          <w:p w:rsidR="00AB5F90" w:rsidRDefault="00AB5F90" w:rsidP="00E50E2B">
            <w:pPr>
              <w:rPr>
                <w:rFonts w:eastAsia="Times New Roman" w:cs="Times New Roman"/>
                <w:b/>
                <w:bCs/>
                <w:sz w:val="20"/>
                <w:szCs w:val="24"/>
                <w:lang w:eastAsia="en-GB"/>
              </w:rPr>
            </w:pPr>
          </w:p>
        </w:tc>
        <w:tc>
          <w:tcPr>
            <w:tcW w:w="1644" w:type="dxa"/>
          </w:tcPr>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tc>
      </w:tr>
      <w:tr w:rsidR="00AB5F90" w:rsidTr="00AB5F90">
        <w:tc>
          <w:tcPr>
            <w:tcW w:w="1526" w:type="dxa"/>
          </w:tcPr>
          <w:p w:rsidR="00AB5F90" w:rsidRDefault="00AB5F90" w:rsidP="00E50E2B">
            <w:pPr>
              <w:rPr>
                <w:rFonts w:eastAsia="Times New Roman" w:cs="Times New Roman"/>
                <w:b/>
                <w:bCs/>
                <w:sz w:val="20"/>
                <w:szCs w:val="24"/>
                <w:lang w:eastAsia="en-GB"/>
              </w:rPr>
            </w:pPr>
          </w:p>
        </w:tc>
        <w:tc>
          <w:tcPr>
            <w:tcW w:w="5953" w:type="dxa"/>
          </w:tcPr>
          <w:p w:rsidR="00AB5F90" w:rsidRDefault="00AB5F90" w:rsidP="00E50E2B">
            <w:pPr>
              <w:rPr>
                <w:rFonts w:eastAsia="Times New Roman" w:cs="Times New Roman"/>
                <w:b/>
                <w:bCs/>
                <w:sz w:val="20"/>
                <w:szCs w:val="24"/>
                <w:lang w:eastAsia="en-GB"/>
              </w:rPr>
            </w:pPr>
          </w:p>
        </w:tc>
        <w:tc>
          <w:tcPr>
            <w:tcW w:w="1644" w:type="dxa"/>
          </w:tcPr>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p w:rsidR="00AB5F90" w:rsidRDefault="00AB5F90" w:rsidP="00E50E2B">
            <w:pPr>
              <w:rPr>
                <w:rFonts w:eastAsia="Times New Roman" w:cs="Times New Roman"/>
                <w:b/>
                <w:bCs/>
                <w:sz w:val="20"/>
                <w:szCs w:val="24"/>
                <w:lang w:eastAsia="en-GB"/>
              </w:rPr>
            </w:pPr>
          </w:p>
        </w:tc>
      </w:tr>
    </w:tbl>
    <w:p w:rsidR="00AB5F90" w:rsidRPr="00E50E2B" w:rsidRDefault="00AB5F90" w:rsidP="00E50E2B">
      <w:pPr>
        <w:spacing w:after="0" w:line="240" w:lineRule="auto"/>
        <w:rPr>
          <w:rFonts w:eastAsia="Times New Roman" w:cs="Times New Roman"/>
          <w:b/>
          <w:bCs/>
          <w:sz w:val="20"/>
          <w:szCs w:val="24"/>
          <w:lang w:eastAsia="en-GB"/>
        </w:rPr>
      </w:pPr>
    </w:p>
    <w:sectPr w:rsidR="00AB5F90" w:rsidRPr="00E50E2B" w:rsidSect="00126EF7">
      <w:headerReference w:type="default" r:id="rId8"/>
      <w:footerReference w:type="default" r:id="rId9"/>
      <w:pgSz w:w="11906" w:h="16838"/>
      <w:pgMar w:top="284" w:right="1559" w:bottom="42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198" w:rsidRDefault="00532198" w:rsidP="007928FB">
      <w:pPr>
        <w:spacing w:after="0" w:line="240" w:lineRule="auto"/>
      </w:pPr>
      <w:r>
        <w:separator/>
      </w:r>
    </w:p>
  </w:endnote>
  <w:endnote w:type="continuationSeparator" w:id="0">
    <w:p w:rsidR="00532198" w:rsidRDefault="00532198" w:rsidP="0079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F1" w:rsidRPr="002246EF" w:rsidRDefault="002246EF" w:rsidP="002246EF">
    <w:pPr>
      <w:pStyle w:val="Footer"/>
    </w:pPr>
    <w:r w:rsidRPr="009474F0">
      <w:rPr>
        <w:rFonts w:ascii="Calibri" w:hAnsi="Calibri"/>
        <w:sz w:val="18"/>
      </w:rPr>
      <w:t xml:space="preserve">Updated </w:t>
    </w:r>
    <w:r>
      <w:rPr>
        <w:rFonts w:ascii="Calibri" w:hAnsi="Calibri"/>
        <w:sz w:val="18"/>
      </w:rPr>
      <w:t>Jan 18 (review Jan 20</w:t>
    </w:r>
    <w:r w:rsidRPr="009474F0">
      <w:rPr>
        <w:rFonts w:ascii="Calibri" w:hAnsi="Calibri"/>
        <w:sz w:val="18"/>
      </w:rPr>
      <w:t>) – Rheumatology I Drive – Clinical guidelines &amp; medication protocols</w:t>
    </w:r>
    <w:r>
      <w:rPr>
        <w:rFonts w:ascii="Calibri" w:hAnsi="Calibri"/>
        <w:sz w:val="18"/>
      </w:rPr>
      <w:t xml:space="preserve">                   </w:t>
    </w:r>
    <w:r w:rsidRPr="00BF5870">
      <w:rPr>
        <w:rFonts w:ascii="Calibri" w:hAnsi="Calibri"/>
        <w:sz w:val="18"/>
      </w:rPr>
      <w:fldChar w:fldCharType="begin"/>
    </w:r>
    <w:r w:rsidRPr="00BF5870">
      <w:rPr>
        <w:rFonts w:ascii="Calibri" w:hAnsi="Calibri"/>
        <w:sz w:val="18"/>
      </w:rPr>
      <w:instrText xml:space="preserve"> PAGE   \* MERGEFORMAT </w:instrText>
    </w:r>
    <w:r w:rsidRPr="00BF5870">
      <w:rPr>
        <w:rFonts w:ascii="Calibri" w:hAnsi="Calibri"/>
        <w:sz w:val="18"/>
      </w:rPr>
      <w:fldChar w:fldCharType="separate"/>
    </w:r>
    <w:r w:rsidR="001A0575">
      <w:rPr>
        <w:rFonts w:ascii="Calibri" w:hAnsi="Calibri"/>
        <w:noProof/>
        <w:sz w:val="18"/>
      </w:rPr>
      <w:t>1</w:t>
    </w:r>
    <w:r w:rsidRPr="00BF5870">
      <w:rPr>
        <w:rFonts w:ascii="Calibri" w:hAnsi="Calibri"/>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198" w:rsidRDefault="00532198" w:rsidP="007928FB">
      <w:pPr>
        <w:spacing w:after="0" w:line="240" w:lineRule="auto"/>
      </w:pPr>
      <w:r>
        <w:separator/>
      </w:r>
    </w:p>
  </w:footnote>
  <w:footnote w:type="continuationSeparator" w:id="0">
    <w:p w:rsidR="00532198" w:rsidRDefault="00532198" w:rsidP="0079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198" w:rsidRDefault="002246EF" w:rsidP="001330E4">
    <w:pPr>
      <w:pStyle w:val="Header"/>
    </w:pPr>
    <w:r>
      <w:rPr>
        <w:b/>
        <w:noProof/>
        <w:sz w:val="18"/>
        <w:lang w:eastAsia="en-GB"/>
      </w:rPr>
      <w:drawing>
        <wp:anchor distT="0" distB="0" distL="114300" distR="114300" simplePos="0" relativeHeight="251659264" behindDoc="0" locked="0" layoutInCell="1" allowOverlap="1" wp14:anchorId="51CD0EA7" wp14:editId="42B810A8">
          <wp:simplePos x="0" y="0"/>
          <wp:positionH relativeFrom="column">
            <wp:posOffset>5723255</wp:posOffset>
          </wp:positionH>
          <wp:positionV relativeFrom="paragraph">
            <wp:posOffset>-202565</wp:posOffset>
          </wp:positionV>
          <wp:extent cx="796925" cy="443865"/>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443865"/>
                  </a:xfrm>
                  <a:prstGeom prst="rect">
                    <a:avLst/>
                  </a:prstGeom>
                  <a:noFill/>
                </pic:spPr>
              </pic:pic>
            </a:graphicData>
          </a:graphic>
          <wp14:sizeRelH relativeFrom="page">
            <wp14:pctWidth>0</wp14:pctWidth>
          </wp14:sizeRelH>
          <wp14:sizeRelV relativeFrom="page">
            <wp14:pctHeight>0</wp14:pctHeight>
          </wp14:sizeRelV>
        </wp:anchor>
      </w:drawing>
    </w:r>
    <w:r w:rsidR="00532198" w:rsidRPr="00155CEC">
      <w:rPr>
        <w:b/>
      </w:rPr>
      <w:t>Rheumatology</w:t>
    </w:r>
    <w:r w:rsidR="00D32D42">
      <w:t xml:space="preserve">, </w:t>
    </w:r>
    <w:r w:rsidR="00532198">
      <w:t>Stepping Hill Hospital</w:t>
    </w:r>
    <w:r w:rsidR="00D32D42">
      <w:t xml:space="preserve">                                                                                                  </w:t>
    </w:r>
  </w:p>
  <w:p w:rsidR="00532198" w:rsidRDefault="005321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8F"/>
    <w:rsid w:val="00007066"/>
    <w:rsid w:val="0002018A"/>
    <w:rsid w:val="00023B80"/>
    <w:rsid w:val="000279A6"/>
    <w:rsid w:val="000847DC"/>
    <w:rsid w:val="00085CD4"/>
    <w:rsid w:val="00092D5E"/>
    <w:rsid w:val="000C6905"/>
    <w:rsid w:val="000D5F9E"/>
    <w:rsid w:val="000E3ED3"/>
    <w:rsid w:val="000F0277"/>
    <w:rsid w:val="000F7F74"/>
    <w:rsid w:val="00101A8D"/>
    <w:rsid w:val="00104C92"/>
    <w:rsid w:val="00126EF7"/>
    <w:rsid w:val="001330E4"/>
    <w:rsid w:val="00146EA1"/>
    <w:rsid w:val="00155CEC"/>
    <w:rsid w:val="00156991"/>
    <w:rsid w:val="00172745"/>
    <w:rsid w:val="001A0575"/>
    <w:rsid w:val="001A178E"/>
    <w:rsid w:val="001A5841"/>
    <w:rsid w:val="001B0247"/>
    <w:rsid w:val="001D5F86"/>
    <w:rsid w:val="001D78E6"/>
    <w:rsid w:val="001E4123"/>
    <w:rsid w:val="001F4672"/>
    <w:rsid w:val="001F4F6E"/>
    <w:rsid w:val="001F6B0B"/>
    <w:rsid w:val="00206EFF"/>
    <w:rsid w:val="002246EF"/>
    <w:rsid w:val="002634CD"/>
    <w:rsid w:val="00291666"/>
    <w:rsid w:val="002955AD"/>
    <w:rsid w:val="002A2AE6"/>
    <w:rsid w:val="002A622F"/>
    <w:rsid w:val="002A79F3"/>
    <w:rsid w:val="002A7B31"/>
    <w:rsid w:val="002B547D"/>
    <w:rsid w:val="002D0239"/>
    <w:rsid w:val="0031614E"/>
    <w:rsid w:val="00324044"/>
    <w:rsid w:val="00331DC0"/>
    <w:rsid w:val="00343F4E"/>
    <w:rsid w:val="00350A7E"/>
    <w:rsid w:val="003705C1"/>
    <w:rsid w:val="003866F6"/>
    <w:rsid w:val="003B2AB6"/>
    <w:rsid w:val="003C6377"/>
    <w:rsid w:val="003D0EE3"/>
    <w:rsid w:val="003D3F63"/>
    <w:rsid w:val="003D44B0"/>
    <w:rsid w:val="003D5909"/>
    <w:rsid w:val="003E4F9D"/>
    <w:rsid w:val="003E796E"/>
    <w:rsid w:val="00405D03"/>
    <w:rsid w:val="004253FD"/>
    <w:rsid w:val="004368BC"/>
    <w:rsid w:val="00454C5F"/>
    <w:rsid w:val="00463346"/>
    <w:rsid w:val="004638FE"/>
    <w:rsid w:val="004820FB"/>
    <w:rsid w:val="00487217"/>
    <w:rsid w:val="004879FF"/>
    <w:rsid w:val="004A7E63"/>
    <w:rsid w:val="004C4147"/>
    <w:rsid w:val="004D31D1"/>
    <w:rsid w:val="00500BE0"/>
    <w:rsid w:val="00503DB6"/>
    <w:rsid w:val="00532198"/>
    <w:rsid w:val="00540A47"/>
    <w:rsid w:val="00594A07"/>
    <w:rsid w:val="00594E6D"/>
    <w:rsid w:val="005B48B9"/>
    <w:rsid w:val="005C1C69"/>
    <w:rsid w:val="005C2AA9"/>
    <w:rsid w:val="005D0BF2"/>
    <w:rsid w:val="005D68FD"/>
    <w:rsid w:val="005F4EBE"/>
    <w:rsid w:val="00603C74"/>
    <w:rsid w:val="006077DE"/>
    <w:rsid w:val="006118EE"/>
    <w:rsid w:val="00613F2B"/>
    <w:rsid w:val="006309AE"/>
    <w:rsid w:val="00660E04"/>
    <w:rsid w:val="0066389D"/>
    <w:rsid w:val="00671EA1"/>
    <w:rsid w:val="00682BA3"/>
    <w:rsid w:val="0068658E"/>
    <w:rsid w:val="006A479B"/>
    <w:rsid w:val="006C46F8"/>
    <w:rsid w:val="006D7FAA"/>
    <w:rsid w:val="006E359C"/>
    <w:rsid w:val="006E3F4C"/>
    <w:rsid w:val="006E589F"/>
    <w:rsid w:val="006E75FA"/>
    <w:rsid w:val="006F3491"/>
    <w:rsid w:val="00706730"/>
    <w:rsid w:val="0072024B"/>
    <w:rsid w:val="00751DCE"/>
    <w:rsid w:val="00770D5E"/>
    <w:rsid w:val="007770D5"/>
    <w:rsid w:val="007928FB"/>
    <w:rsid w:val="00795F1F"/>
    <w:rsid w:val="007A0266"/>
    <w:rsid w:val="007B1484"/>
    <w:rsid w:val="007C1FF8"/>
    <w:rsid w:val="007C2EF1"/>
    <w:rsid w:val="007D3F40"/>
    <w:rsid w:val="007E08DB"/>
    <w:rsid w:val="007F2EDB"/>
    <w:rsid w:val="008120C0"/>
    <w:rsid w:val="008126C0"/>
    <w:rsid w:val="008235CF"/>
    <w:rsid w:val="008463E2"/>
    <w:rsid w:val="0085784C"/>
    <w:rsid w:val="00861D5B"/>
    <w:rsid w:val="00892AF9"/>
    <w:rsid w:val="00897394"/>
    <w:rsid w:val="008A301E"/>
    <w:rsid w:val="008B508E"/>
    <w:rsid w:val="008B7E72"/>
    <w:rsid w:val="008C20F1"/>
    <w:rsid w:val="008C342D"/>
    <w:rsid w:val="008C56D5"/>
    <w:rsid w:val="008E3885"/>
    <w:rsid w:val="008E4C94"/>
    <w:rsid w:val="00903FE9"/>
    <w:rsid w:val="00905715"/>
    <w:rsid w:val="00920075"/>
    <w:rsid w:val="009300F0"/>
    <w:rsid w:val="009478A6"/>
    <w:rsid w:val="00967F70"/>
    <w:rsid w:val="00970599"/>
    <w:rsid w:val="0097418F"/>
    <w:rsid w:val="00980F6A"/>
    <w:rsid w:val="009E4E53"/>
    <w:rsid w:val="009F3340"/>
    <w:rsid w:val="009F76AE"/>
    <w:rsid w:val="00A1319D"/>
    <w:rsid w:val="00A279D9"/>
    <w:rsid w:val="00A369F1"/>
    <w:rsid w:val="00A41F23"/>
    <w:rsid w:val="00A80152"/>
    <w:rsid w:val="00A82564"/>
    <w:rsid w:val="00A839F9"/>
    <w:rsid w:val="00AB5F90"/>
    <w:rsid w:val="00AD711F"/>
    <w:rsid w:val="00AE77CE"/>
    <w:rsid w:val="00AF26F8"/>
    <w:rsid w:val="00B26E98"/>
    <w:rsid w:val="00B472B0"/>
    <w:rsid w:val="00B47C41"/>
    <w:rsid w:val="00BC334A"/>
    <w:rsid w:val="00BD59C4"/>
    <w:rsid w:val="00C008A2"/>
    <w:rsid w:val="00C11F98"/>
    <w:rsid w:val="00C13F9C"/>
    <w:rsid w:val="00C20661"/>
    <w:rsid w:val="00C25EF4"/>
    <w:rsid w:val="00C47AAF"/>
    <w:rsid w:val="00C75D92"/>
    <w:rsid w:val="00C761F7"/>
    <w:rsid w:val="00C77FE9"/>
    <w:rsid w:val="00C900E2"/>
    <w:rsid w:val="00C90E12"/>
    <w:rsid w:val="00CB018A"/>
    <w:rsid w:val="00CB3C5A"/>
    <w:rsid w:val="00CC747B"/>
    <w:rsid w:val="00CE308E"/>
    <w:rsid w:val="00CF258C"/>
    <w:rsid w:val="00CF5141"/>
    <w:rsid w:val="00D10662"/>
    <w:rsid w:val="00D32D42"/>
    <w:rsid w:val="00D41273"/>
    <w:rsid w:val="00D43D68"/>
    <w:rsid w:val="00DC0C57"/>
    <w:rsid w:val="00DE6E71"/>
    <w:rsid w:val="00DF3C0D"/>
    <w:rsid w:val="00DF4997"/>
    <w:rsid w:val="00E10726"/>
    <w:rsid w:val="00E13CD6"/>
    <w:rsid w:val="00E14081"/>
    <w:rsid w:val="00E30F43"/>
    <w:rsid w:val="00E50E2B"/>
    <w:rsid w:val="00E53D2A"/>
    <w:rsid w:val="00E81AF0"/>
    <w:rsid w:val="00E908B2"/>
    <w:rsid w:val="00E95B55"/>
    <w:rsid w:val="00EF0074"/>
    <w:rsid w:val="00F02BA7"/>
    <w:rsid w:val="00F038BA"/>
    <w:rsid w:val="00F363D8"/>
    <w:rsid w:val="00F651D1"/>
    <w:rsid w:val="00F67303"/>
    <w:rsid w:val="00F81544"/>
    <w:rsid w:val="00FA26A4"/>
    <w:rsid w:val="00FB3FD2"/>
    <w:rsid w:val="00FD540E"/>
    <w:rsid w:val="00FD6357"/>
    <w:rsid w:val="00FF1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6EA1"/>
    <w:pPr>
      <w:spacing w:before="100" w:beforeAutospacing="1" w:after="240" w:line="240" w:lineRule="auto"/>
      <w:outlineLvl w:val="1"/>
    </w:pPr>
    <w:rPr>
      <w:rFonts w:ascii="Times New Roman" w:eastAsia="Times New Roman" w:hAnsi="Times New Roman" w:cs="Times New Roman"/>
      <w:b/>
      <w:bCs/>
      <w:color w:val="0067B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FB"/>
  </w:style>
  <w:style w:type="paragraph" w:styleId="Footer">
    <w:name w:val="footer"/>
    <w:basedOn w:val="Normal"/>
    <w:link w:val="FooterChar"/>
    <w:uiPriority w:val="99"/>
    <w:unhideWhenUsed/>
    <w:rsid w:val="00792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FB"/>
  </w:style>
  <w:style w:type="character" w:customStyle="1" w:styleId="Heading2Char">
    <w:name w:val="Heading 2 Char"/>
    <w:basedOn w:val="DefaultParagraphFont"/>
    <w:link w:val="Heading2"/>
    <w:uiPriority w:val="9"/>
    <w:rsid w:val="00146EA1"/>
    <w:rPr>
      <w:rFonts w:ascii="Times New Roman" w:eastAsia="Times New Roman" w:hAnsi="Times New Roman" w:cs="Times New Roman"/>
      <w:b/>
      <w:bCs/>
      <w:color w:val="0067B1"/>
      <w:sz w:val="26"/>
      <w:szCs w:val="26"/>
      <w:lang w:eastAsia="en-GB"/>
    </w:rPr>
  </w:style>
  <w:style w:type="character" w:styleId="Hyperlink">
    <w:name w:val="Hyperlink"/>
    <w:basedOn w:val="DefaultParagraphFont"/>
    <w:uiPriority w:val="99"/>
    <w:semiHidden/>
    <w:unhideWhenUsed/>
    <w:rsid w:val="00146EA1"/>
    <w:rPr>
      <w:color w:val="0000FF"/>
      <w:u w:val="single"/>
    </w:rPr>
  </w:style>
  <w:style w:type="character" w:styleId="Strong">
    <w:name w:val="Strong"/>
    <w:basedOn w:val="DefaultParagraphFont"/>
    <w:uiPriority w:val="22"/>
    <w:qFormat/>
    <w:rsid w:val="00146EA1"/>
    <w:rPr>
      <w:b/>
      <w:bCs/>
    </w:rPr>
  </w:style>
  <w:style w:type="paragraph" w:customStyle="1" w:styleId="caj1">
    <w:name w:val="caj1"/>
    <w:basedOn w:val="Normal"/>
    <w:rsid w:val="00146EA1"/>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33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0E4"/>
    <w:rPr>
      <w:rFonts w:ascii="Tahoma" w:hAnsi="Tahoma" w:cs="Tahoma"/>
      <w:sz w:val="16"/>
      <w:szCs w:val="16"/>
    </w:rPr>
  </w:style>
  <w:style w:type="table" w:styleId="MediumGrid2">
    <w:name w:val="Medium Grid 2"/>
    <w:basedOn w:val="TableNormal"/>
    <w:uiPriority w:val="68"/>
    <w:rsid w:val="000C69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battery-title">
    <w:name w:val="battery-title"/>
    <w:basedOn w:val="DefaultParagraphFont"/>
    <w:rsid w:val="00970599"/>
  </w:style>
  <w:style w:type="paragraph" w:styleId="ListParagraph">
    <w:name w:val="List Paragraph"/>
    <w:basedOn w:val="Normal"/>
    <w:uiPriority w:val="34"/>
    <w:qFormat/>
    <w:rsid w:val="009F3340"/>
    <w:pPr>
      <w:ind w:left="720"/>
      <w:contextualSpacing/>
    </w:pPr>
  </w:style>
  <w:style w:type="character" w:styleId="CommentReference">
    <w:name w:val="annotation reference"/>
    <w:basedOn w:val="DefaultParagraphFont"/>
    <w:uiPriority w:val="99"/>
    <w:semiHidden/>
    <w:unhideWhenUsed/>
    <w:rsid w:val="000279A6"/>
    <w:rPr>
      <w:sz w:val="16"/>
      <w:szCs w:val="16"/>
    </w:rPr>
  </w:style>
  <w:style w:type="paragraph" w:styleId="CommentText">
    <w:name w:val="annotation text"/>
    <w:basedOn w:val="Normal"/>
    <w:link w:val="CommentTextChar"/>
    <w:uiPriority w:val="99"/>
    <w:semiHidden/>
    <w:unhideWhenUsed/>
    <w:rsid w:val="000279A6"/>
    <w:pPr>
      <w:spacing w:line="240" w:lineRule="auto"/>
    </w:pPr>
    <w:rPr>
      <w:sz w:val="20"/>
      <w:szCs w:val="20"/>
    </w:rPr>
  </w:style>
  <w:style w:type="character" w:customStyle="1" w:styleId="CommentTextChar">
    <w:name w:val="Comment Text Char"/>
    <w:basedOn w:val="DefaultParagraphFont"/>
    <w:link w:val="CommentText"/>
    <w:uiPriority w:val="99"/>
    <w:semiHidden/>
    <w:rsid w:val="000279A6"/>
    <w:rPr>
      <w:sz w:val="20"/>
      <w:szCs w:val="20"/>
    </w:rPr>
  </w:style>
  <w:style w:type="paragraph" w:styleId="CommentSubject">
    <w:name w:val="annotation subject"/>
    <w:basedOn w:val="CommentText"/>
    <w:next w:val="CommentText"/>
    <w:link w:val="CommentSubjectChar"/>
    <w:uiPriority w:val="99"/>
    <w:semiHidden/>
    <w:unhideWhenUsed/>
    <w:rsid w:val="000279A6"/>
    <w:rPr>
      <w:b/>
      <w:bCs/>
    </w:rPr>
  </w:style>
  <w:style w:type="character" w:customStyle="1" w:styleId="CommentSubjectChar">
    <w:name w:val="Comment Subject Char"/>
    <w:basedOn w:val="CommentTextChar"/>
    <w:link w:val="CommentSubject"/>
    <w:uiPriority w:val="99"/>
    <w:semiHidden/>
    <w:rsid w:val="000279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6EA1"/>
    <w:pPr>
      <w:spacing w:before="100" w:beforeAutospacing="1" w:after="240" w:line="240" w:lineRule="auto"/>
      <w:outlineLvl w:val="1"/>
    </w:pPr>
    <w:rPr>
      <w:rFonts w:ascii="Times New Roman" w:eastAsia="Times New Roman" w:hAnsi="Times New Roman" w:cs="Times New Roman"/>
      <w:b/>
      <w:bCs/>
      <w:color w:val="0067B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FB"/>
  </w:style>
  <w:style w:type="paragraph" w:styleId="Footer">
    <w:name w:val="footer"/>
    <w:basedOn w:val="Normal"/>
    <w:link w:val="FooterChar"/>
    <w:uiPriority w:val="99"/>
    <w:unhideWhenUsed/>
    <w:rsid w:val="00792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FB"/>
  </w:style>
  <w:style w:type="character" w:customStyle="1" w:styleId="Heading2Char">
    <w:name w:val="Heading 2 Char"/>
    <w:basedOn w:val="DefaultParagraphFont"/>
    <w:link w:val="Heading2"/>
    <w:uiPriority w:val="9"/>
    <w:rsid w:val="00146EA1"/>
    <w:rPr>
      <w:rFonts w:ascii="Times New Roman" w:eastAsia="Times New Roman" w:hAnsi="Times New Roman" w:cs="Times New Roman"/>
      <w:b/>
      <w:bCs/>
      <w:color w:val="0067B1"/>
      <w:sz w:val="26"/>
      <w:szCs w:val="26"/>
      <w:lang w:eastAsia="en-GB"/>
    </w:rPr>
  </w:style>
  <w:style w:type="character" w:styleId="Hyperlink">
    <w:name w:val="Hyperlink"/>
    <w:basedOn w:val="DefaultParagraphFont"/>
    <w:uiPriority w:val="99"/>
    <w:semiHidden/>
    <w:unhideWhenUsed/>
    <w:rsid w:val="00146EA1"/>
    <w:rPr>
      <w:color w:val="0000FF"/>
      <w:u w:val="single"/>
    </w:rPr>
  </w:style>
  <w:style w:type="character" w:styleId="Strong">
    <w:name w:val="Strong"/>
    <w:basedOn w:val="DefaultParagraphFont"/>
    <w:uiPriority w:val="22"/>
    <w:qFormat/>
    <w:rsid w:val="00146EA1"/>
    <w:rPr>
      <w:b/>
      <w:bCs/>
    </w:rPr>
  </w:style>
  <w:style w:type="paragraph" w:customStyle="1" w:styleId="caj1">
    <w:name w:val="caj1"/>
    <w:basedOn w:val="Normal"/>
    <w:rsid w:val="00146EA1"/>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33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0E4"/>
    <w:rPr>
      <w:rFonts w:ascii="Tahoma" w:hAnsi="Tahoma" w:cs="Tahoma"/>
      <w:sz w:val="16"/>
      <w:szCs w:val="16"/>
    </w:rPr>
  </w:style>
  <w:style w:type="table" w:styleId="MediumGrid2">
    <w:name w:val="Medium Grid 2"/>
    <w:basedOn w:val="TableNormal"/>
    <w:uiPriority w:val="68"/>
    <w:rsid w:val="000C690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battery-title">
    <w:name w:val="battery-title"/>
    <w:basedOn w:val="DefaultParagraphFont"/>
    <w:rsid w:val="00970599"/>
  </w:style>
  <w:style w:type="paragraph" w:styleId="ListParagraph">
    <w:name w:val="List Paragraph"/>
    <w:basedOn w:val="Normal"/>
    <w:uiPriority w:val="34"/>
    <w:qFormat/>
    <w:rsid w:val="009F3340"/>
    <w:pPr>
      <w:ind w:left="720"/>
      <w:contextualSpacing/>
    </w:pPr>
  </w:style>
  <w:style w:type="character" w:styleId="CommentReference">
    <w:name w:val="annotation reference"/>
    <w:basedOn w:val="DefaultParagraphFont"/>
    <w:uiPriority w:val="99"/>
    <w:semiHidden/>
    <w:unhideWhenUsed/>
    <w:rsid w:val="000279A6"/>
    <w:rPr>
      <w:sz w:val="16"/>
      <w:szCs w:val="16"/>
    </w:rPr>
  </w:style>
  <w:style w:type="paragraph" w:styleId="CommentText">
    <w:name w:val="annotation text"/>
    <w:basedOn w:val="Normal"/>
    <w:link w:val="CommentTextChar"/>
    <w:uiPriority w:val="99"/>
    <w:semiHidden/>
    <w:unhideWhenUsed/>
    <w:rsid w:val="000279A6"/>
    <w:pPr>
      <w:spacing w:line="240" w:lineRule="auto"/>
    </w:pPr>
    <w:rPr>
      <w:sz w:val="20"/>
      <w:szCs w:val="20"/>
    </w:rPr>
  </w:style>
  <w:style w:type="character" w:customStyle="1" w:styleId="CommentTextChar">
    <w:name w:val="Comment Text Char"/>
    <w:basedOn w:val="DefaultParagraphFont"/>
    <w:link w:val="CommentText"/>
    <w:uiPriority w:val="99"/>
    <w:semiHidden/>
    <w:rsid w:val="000279A6"/>
    <w:rPr>
      <w:sz w:val="20"/>
      <w:szCs w:val="20"/>
    </w:rPr>
  </w:style>
  <w:style w:type="paragraph" w:styleId="CommentSubject">
    <w:name w:val="annotation subject"/>
    <w:basedOn w:val="CommentText"/>
    <w:next w:val="CommentText"/>
    <w:link w:val="CommentSubjectChar"/>
    <w:uiPriority w:val="99"/>
    <w:semiHidden/>
    <w:unhideWhenUsed/>
    <w:rsid w:val="000279A6"/>
    <w:rPr>
      <w:b/>
      <w:bCs/>
    </w:rPr>
  </w:style>
  <w:style w:type="character" w:customStyle="1" w:styleId="CommentSubjectChar">
    <w:name w:val="Comment Subject Char"/>
    <w:basedOn w:val="CommentTextChar"/>
    <w:link w:val="CommentSubject"/>
    <w:uiPriority w:val="99"/>
    <w:semiHidden/>
    <w:rsid w:val="000279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937">
      <w:bodyDiv w:val="1"/>
      <w:marLeft w:val="0"/>
      <w:marRight w:val="0"/>
      <w:marTop w:val="0"/>
      <w:marBottom w:val="0"/>
      <w:divBdr>
        <w:top w:val="none" w:sz="0" w:space="0" w:color="auto"/>
        <w:left w:val="none" w:sz="0" w:space="0" w:color="auto"/>
        <w:bottom w:val="none" w:sz="0" w:space="0" w:color="auto"/>
        <w:right w:val="none" w:sz="0" w:space="0" w:color="auto"/>
      </w:divBdr>
    </w:div>
    <w:div w:id="154615353">
      <w:bodyDiv w:val="1"/>
      <w:marLeft w:val="402"/>
      <w:marRight w:val="402"/>
      <w:marTop w:val="1440"/>
      <w:marBottom w:val="234"/>
      <w:divBdr>
        <w:top w:val="none" w:sz="0" w:space="0" w:color="auto"/>
        <w:left w:val="none" w:sz="0" w:space="0" w:color="auto"/>
        <w:bottom w:val="none" w:sz="0" w:space="0" w:color="auto"/>
        <w:right w:val="none" w:sz="0" w:space="0" w:color="auto"/>
      </w:divBdr>
      <w:divsChild>
        <w:div w:id="1171484550">
          <w:marLeft w:val="0"/>
          <w:marRight w:val="0"/>
          <w:marTop w:val="0"/>
          <w:marBottom w:val="0"/>
          <w:divBdr>
            <w:top w:val="none" w:sz="0" w:space="0" w:color="auto"/>
            <w:left w:val="none" w:sz="0" w:space="0" w:color="auto"/>
            <w:bottom w:val="none" w:sz="0" w:space="0" w:color="auto"/>
            <w:right w:val="none" w:sz="0" w:space="0" w:color="auto"/>
          </w:divBdr>
          <w:divsChild>
            <w:div w:id="1309281556">
              <w:marLeft w:val="0"/>
              <w:marRight w:val="0"/>
              <w:marTop w:val="335"/>
              <w:marBottom w:val="335"/>
              <w:divBdr>
                <w:top w:val="single" w:sz="18" w:space="10" w:color="CCCCCC"/>
                <w:left w:val="single" w:sz="18" w:space="10" w:color="CCCCCC"/>
                <w:bottom w:val="single" w:sz="18" w:space="10" w:color="CCCCCC"/>
                <w:right w:val="single" w:sz="18" w:space="10" w:color="CCCCCC"/>
              </w:divBdr>
              <w:divsChild>
                <w:div w:id="1051424518">
                  <w:marLeft w:val="0"/>
                  <w:marRight w:val="0"/>
                  <w:marTop w:val="320"/>
                  <w:marBottom w:val="167"/>
                  <w:divBdr>
                    <w:top w:val="single" w:sz="18" w:space="0" w:color="CCCCCC"/>
                    <w:left w:val="none" w:sz="0" w:space="0" w:color="auto"/>
                    <w:bottom w:val="none" w:sz="0" w:space="0" w:color="auto"/>
                    <w:right w:val="none" w:sz="0" w:space="0" w:color="auto"/>
                  </w:divBdr>
                  <w:divsChild>
                    <w:div w:id="895705004">
                      <w:marLeft w:val="0"/>
                      <w:marRight w:val="0"/>
                      <w:marTop w:val="0"/>
                      <w:marBottom w:val="0"/>
                      <w:divBdr>
                        <w:top w:val="none" w:sz="0" w:space="0" w:color="auto"/>
                        <w:left w:val="none" w:sz="0" w:space="0" w:color="auto"/>
                        <w:bottom w:val="none" w:sz="0" w:space="0" w:color="auto"/>
                        <w:right w:val="none" w:sz="0" w:space="0" w:color="auto"/>
                      </w:divBdr>
                    </w:div>
                    <w:div w:id="1783450194">
                      <w:marLeft w:val="0"/>
                      <w:marRight w:val="0"/>
                      <w:marTop w:val="0"/>
                      <w:marBottom w:val="0"/>
                      <w:divBdr>
                        <w:top w:val="none" w:sz="0" w:space="0" w:color="auto"/>
                        <w:left w:val="none" w:sz="0" w:space="0" w:color="auto"/>
                        <w:bottom w:val="none" w:sz="0" w:space="0" w:color="auto"/>
                        <w:right w:val="none" w:sz="0" w:space="0" w:color="auto"/>
                      </w:divBdr>
                    </w:div>
                    <w:div w:id="1240407096">
                      <w:marLeft w:val="0"/>
                      <w:marRight w:val="0"/>
                      <w:marTop w:val="0"/>
                      <w:marBottom w:val="0"/>
                      <w:divBdr>
                        <w:top w:val="none" w:sz="0" w:space="0" w:color="auto"/>
                        <w:left w:val="none" w:sz="0" w:space="0" w:color="auto"/>
                        <w:bottom w:val="none" w:sz="0" w:space="0" w:color="auto"/>
                        <w:right w:val="none" w:sz="0" w:space="0" w:color="auto"/>
                      </w:divBdr>
                    </w:div>
                    <w:div w:id="759906305">
                      <w:marLeft w:val="0"/>
                      <w:marRight w:val="0"/>
                      <w:marTop w:val="0"/>
                      <w:marBottom w:val="0"/>
                      <w:divBdr>
                        <w:top w:val="none" w:sz="0" w:space="0" w:color="auto"/>
                        <w:left w:val="none" w:sz="0" w:space="0" w:color="auto"/>
                        <w:bottom w:val="none" w:sz="0" w:space="0" w:color="auto"/>
                        <w:right w:val="none" w:sz="0" w:space="0" w:color="auto"/>
                      </w:divBdr>
                    </w:div>
                    <w:div w:id="179711052">
                      <w:marLeft w:val="0"/>
                      <w:marRight w:val="0"/>
                      <w:marTop w:val="0"/>
                      <w:marBottom w:val="0"/>
                      <w:divBdr>
                        <w:top w:val="none" w:sz="0" w:space="0" w:color="auto"/>
                        <w:left w:val="none" w:sz="0" w:space="0" w:color="auto"/>
                        <w:bottom w:val="none" w:sz="0" w:space="0" w:color="auto"/>
                        <w:right w:val="none" w:sz="0" w:space="0" w:color="auto"/>
                      </w:divBdr>
                    </w:div>
                    <w:div w:id="1908950876">
                      <w:marLeft w:val="0"/>
                      <w:marRight w:val="0"/>
                      <w:marTop w:val="0"/>
                      <w:marBottom w:val="0"/>
                      <w:divBdr>
                        <w:top w:val="none" w:sz="0" w:space="0" w:color="auto"/>
                        <w:left w:val="none" w:sz="0" w:space="0" w:color="auto"/>
                        <w:bottom w:val="none" w:sz="0" w:space="0" w:color="auto"/>
                        <w:right w:val="none" w:sz="0" w:space="0" w:color="auto"/>
                      </w:divBdr>
                    </w:div>
                    <w:div w:id="594485679">
                      <w:marLeft w:val="0"/>
                      <w:marRight w:val="0"/>
                      <w:marTop w:val="0"/>
                      <w:marBottom w:val="0"/>
                      <w:divBdr>
                        <w:top w:val="none" w:sz="0" w:space="0" w:color="auto"/>
                        <w:left w:val="none" w:sz="0" w:space="0" w:color="auto"/>
                        <w:bottom w:val="none" w:sz="0" w:space="0" w:color="auto"/>
                        <w:right w:val="none" w:sz="0" w:space="0" w:color="auto"/>
                      </w:divBdr>
                    </w:div>
                    <w:div w:id="945963389">
                      <w:marLeft w:val="0"/>
                      <w:marRight w:val="0"/>
                      <w:marTop w:val="0"/>
                      <w:marBottom w:val="0"/>
                      <w:divBdr>
                        <w:top w:val="none" w:sz="0" w:space="0" w:color="auto"/>
                        <w:left w:val="none" w:sz="0" w:space="0" w:color="auto"/>
                        <w:bottom w:val="none" w:sz="0" w:space="0" w:color="auto"/>
                        <w:right w:val="none" w:sz="0" w:space="0" w:color="auto"/>
                      </w:divBdr>
                    </w:div>
                    <w:div w:id="1684354201">
                      <w:marLeft w:val="0"/>
                      <w:marRight w:val="0"/>
                      <w:marTop w:val="0"/>
                      <w:marBottom w:val="0"/>
                      <w:divBdr>
                        <w:top w:val="none" w:sz="0" w:space="0" w:color="auto"/>
                        <w:left w:val="none" w:sz="0" w:space="0" w:color="auto"/>
                        <w:bottom w:val="none" w:sz="0" w:space="0" w:color="auto"/>
                        <w:right w:val="none" w:sz="0" w:space="0" w:color="auto"/>
                      </w:divBdr>
                    </w:div>
                    <w:div w:id="1795901063">
                      <w:marLeft w:val="0"/>
                      <w:marRight w:val="0"/>
                      <w:marTop w:val="0"/>
                      <w:marBottom w:val="0"/>
                      <w:divBdr>
                        <w:top w:val="none" w:sz="0" w:space="0" w:color="auto"/>
                        <w:left w:val="none" w:sz="0" w:space="0" w:color="auto"/>
                        <w:bottom w:val="none" w:sz="0" w:space="0" w:color="auto"/>
                        <w:right w:val="none" w:sz="0" w:space="0" w:color="auto"/>
                      </w:divBdr>
                    </w:div>
                    <w:div w:id="1053388288">
                      <w:marLeft w:val="0"/>
                      <w:marRight w:val="0"/>
                      <w:marTop w:val="0"/>
                      <w:marBottom w:val="0"/>
                      <w:divBdr>
                        <w:top w:val="none" w:sz="0" w:space="0" w:color="auto"/>
                        <w:left w:val="none" w:sz="0" w:space="0" w:color="auto"/>
                        <w:bottom w:val="none" w:sz="0" w:space="0" w:color="auto"/>
                        <w:right w:val="none" w:sz="0" w:space="0" w:color="auto"/>
                      </w:divBdr>
                    </w:div>
                    <w:div w:id="398094305">
                      <w:marLeft w:val="0"/>
                      <w:marRight w:val="0"/>
                      <w:marTop w:val="0"/>
                      <w:marBottom w:val="0"/>
                      <w:divBdr>
                        <w:top w:val="none" w:sz="0" w:space="0" w:color="auto"/>
                        <w:left w:val="none" w:sz="0" w:space="0" w:color="auto"/>
                        <w:bottom w:val="none" w:sz="0" w:space="0" w:color="auto"/>
                        <w:right w:val="none" w:sz="0" w:space="0" w:color="auto"/>
                      </w:divBdr>
                    </w:div>
                    <w:div w:id="927273220">
                      <w:marLeft w:val="0"/>
                      <w:marRight w:val="0"/>
                      <w:marTop w:val="0"/>
                      <w:marBottom w:val="0"/>
                      <w:divBdr>
                        <w:top w:val="none" w:sz="0" w:space="0" w:color="auto"/>
                        <w:left w:val="none" w:sz="0" w:space="0" w:color="auto"/>
                        <w:bottom w:val="none" w:sz="0" w:space="0" w:color="auto"/>
                        <w:right w:val="none" w:sz="0" w:space="0" w:color="auto"/>
                      </w:divBdr>
                    </w:div>
                    <w:div w:id="16638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8603">
      <w:bodyDiv w:val="1"/>
      <w:marLeft w:val="402"/>
      <w:marRight w:val="402"/>
      <w:marTop w:val="1440"/>
      <w:marBottom w:val="234"/>
      <w:divBdr>
        <w:top w:val="none" w:sz="0" w:space="0" w:color="auto"/>
        <w:left w:val="none" w:sz="0" w:space="0" w:color="auto"/>
        <w:bottom w:val="none" w:sz="0" w:space="0" w:color="auto"/>
        <w:right w:val="none" w:sz="0" w:space="0" w:color="auto"/>
      </w:divBdr>
      <w:divsChild>
        <w:div w:id="820193543">
          <w:marLeft w:val="0"/>
          <w:marRight w:val="0"/>
          <w:marTop w:val="0"/>
          <w:marBottom w:val="0"/>
          <w:divBdr>
            <w:top w:val="none" w:sz="0" w:space="0" w:color="auto"/>
            <w:left w:val="none" w:sz="0" w:space="0" w:color="auto"/>
            <w:bottom w:val="none" w:sz="0" w:space="0" w:color="auto"/>
            <w:right w:val="none" w:sz="0" w:space="0" w:color="auto"/>
          </w:divBdr>
          <w:divsChild>
            <w:div w:id="671683410">
              <w:marLeft w:val="0"/>
              <w:marRight w:val="0"/>
              <w:marTop w:val="335"/>
              <w:marBottom w:val="335"/>
              <w:divBdr>
                <w:top w:val="single" w:sz="18" w:space="10" w:color="CCCCCC"/>
                <w:left w:val="single" w:sz="18" w:space="10" w:color="CCCCCC"/>
                <w:bottom w:val="single" w:sz="18" w:space="10" w:color="CCCCCC"/>
                <w:right w:val="single" w:sz="18" w:space="10" w:color="CCCCCC"/>
              </w:divBdr>
              <w:divsChild>
                <w:div w:id="479538493">
                  <w:marLeft w:val="0"/>
                  <w:marRight w:val="0"/>
                  <w:marTop w:val="320"/>
                  <w:marBottom w:val="167"/>
                  <w:divBdr>
                    <w:top w:val="single" w:sz="18" w:space="0" w:color="CCCCCC"/>
                    <w:left w:val="none" w:sz="0" w:space="0" w:color="auto"/>
                    <w:bottom w:val="none" w:sz="0" w:space="0" w:color="auto"/>
                    <w:right w:val="none" w:sz="0" w:space="0" w:color="auto"/>
                  </w:divBdr>
                  <w:divsChild>
                    <w:div w:id="605119689">
                      <w:marLeft w:val="0"/>
                      <w:marRight w:val="0"/>
                      <w:marTop w:val="0"/>
                      <w:marBottom w:val="0"/>
                      <w:divBdr>
                        <w:top w:val="none" w:sz="0" w:space="0" w:color="auto"/>
                        <w:left w:val="none" w:sz="0" w:space="0" w:color="auto"/>
                        <w:bottom w:val="none" w:sz="0" w:space="0" w:color="auto"/>
                        <w:right w:val="none" w:sz="0" w:space="0" w:color="auto"/>
                      </w:divBdr>
                    </w:div>
                  </w:divsChild>
                </w:div>
                <w:div w:id="552740852">
                  <w:marLeft w:val="0"/>
                  <w:marRight w:val="0"/>
                  <w:marTop w:val="0"/>
                  <w:marBottom w:val="0"/>
                  <w:divBdr>
                    <w:top w:val="none" w:sz="0" w:space="0" w:color="auto"/>
                    <w:left w:val="none" w:sz="0" w:space="0" w:color="auto"/>
                    <w:bottom w:val="none" w:sz="0" w:space="0" w:color="auto"/>
                    <w:right w:val="none" w:sz="0" w:space="0" w:color="auto"/>
                  </w:divBdr>
                </w:div>
                <w:div w:id="1256982232">
                  <w:marLeft w:val="0"/>
                  <w:marRight w:val="0"/>
                  <w:marTop w:val="0"/>
                  <w:marBottom w:val="0"/>
                  <w:divBdr>
                    <w:top w:val="none" w:sz="0" w:space="0" w:color="auto"/>
                    <w:left w:val="none" w:sz="0" w:space="0" w:color="auto"/>
                    <w:bottom w:val="none" w:sz="0" w:space="0" w:color="auto"/>
                    <w:right w:val="none" w:sz="0" w:space="0" w:color="auto"/>
                  </w:divBdr>
                </w:div>
                <w:div w:id="54623690">
                  <w:marLeft w:val="0"/>
                  <w:marRight w:val="0"/>
                  <w:marTop w:val="0"/>
                  <w:marBottom w:val="0"/>
                  <w:divBdr>
                    <w:top w:val="none" w:sz="0" w:space="0" w:color="auto"/>
                    <w:left w:val="none" w:sz="0" w:space="0" w:color="auto"/>
                    <w:bottom w:val="none" w:sz="0" w:space="0" w:color="auto"/>
                    <w:right w:val="none" w:sz="0" w:space="0" w:color="auto"/>
                  </w:divBdr>
                </w:div>
                <w:div w:id="1790468461">
                  <w:marLeft w:val="0"/>
                  <w:marRight w:val="0"/>
                  <w:marTop w:val="0"/>
                  <w:marBottom w:val="0"/>
                  <w:divBdr>
                    <w:top w:val="none" w:sz="0" w:space="0" w:color="auto"/>
                    <w:left w:val="none" w:sz="0" w:space="0" w:color="auto"/>
                    <w:bottom w:val="none" w:sz="0" w:space="0" w:color="auto"/>
                    <w:right w:val="none" w:sz="0" w:space="0" w:color="auto"/>
                  </w:divBdr>
                </w:div>
                <w:div w:id="616646396">
                  <w:marLeft w:val="0"/>
                  <w:marRight w:val="0"/>
                  <w:marTop w:val="0"/>
                  <w:marBottom w:val="0"/>
                  <w:divBdr>
                    <w:top w:val="none" w:sz="0" w:space="0" w:color="auto"/>
                    <w:left w:val="none" w:sz="0" w:space="0" w:color="auto"/>
                    <w:bottom w:val="none" w:sz="0" w:space="0" w:color="auto"/>
                    <w:right w:val="none" w:sz="0" w:space="0" w:color="auto"/>
                  </w:divBdr>
                </w:div>
                <w:div w:id="1354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71788">
      <w:bodyDiv w:val="1"/>
      <w:marLeft w:val="402"/>
      <w:marRight w:val="402"/>
      <w:marTop w:val="1440"/>
      <w:marBottom w:val="234"/>
      <w:divBdr>
        <w:top w:val="none" w:sz="0" w:space="0" w:color="auto"/>
        <w:left w:val="none" w:sz="0" w:space="0" w:color="auto"/>
        <w:bottom w:val="none" w:sz="0" w:space="0" w:color="auto"/>
        <w:right w:val="none" w:sz="0" w:space="0" w:color="auto"/>
      </w:divBdr>
      <w:divsChild>
        <w:div w:id="826095834">
          <w:marLeft w:val="0"/>
          <w:marRight w:val="0"/>
          <w:marTop w:val="0"/>
          <w:marBottom w:val="0"/>
          <w:divBdr>
            <w:top w:val="none" w:sz="0" w:space="0" w:color="auto"/>
            <w:left w:val="none" w:sz="0" w:space="0" w:color="auto"/>
            <w:bottom w:val="none" w:sz="0" w:space="0" w:color="auto"/>
            <w:right w:val="none" w:sz="0" w:space="0" w:color="auto"/>
          </w:divBdr>
          <w:divsChild>
            <w:div w:id="1670209581">
              <w:marLeft w:val="0"/>
              <w:marRight w:val="0"/>
              <w:marTop w:val="335"/>
              <w:marBottom w:val="335"/>
              <w:divBdr>
                <w:top w:val="single" w:sz="18" w:space="10" w:color="CCCCCC"/>
                <w:left w:val="single" w:sz="18" w:space="10" w:color="CCCCCC"/>
                <w:bottom w:val="single" w:sz="18" w:space="10" w:color="CCCCCC"/>
                <w:right w:val="single" w:sz="18" w:space="10" w:color="CCCCCC"/>
              </w:divBdr>
              <w:divsChild>
                <w:div w:id="1617253958">
                  <w:marLeft w:val="0"/>
                  <w:marRight w:val="0"/>
                  <w:marTop w:val="320"/>
                  <w:marBottom w:val="167"/>
                  <w:divBdr>
                    <w:top w:val="single" w:sz="18" w:space="0" w:color="CCCCCC"/>
                    <w:left w:val="none" w:sz="0" w:space="0" w:color="auto"/>
                    <w:bottom w:val="none" w:sz="0" w:space="0" w:color="auto"/>
                    <w:right w:val="none" w:sz="0" w:space="0" w:color="auto"/>
                  </w:divBdr>
                  <w:divsChild>
                    <w:div w:id="1692141977">
                      <w:marLeft w:val="0"/>
                      <w:marRight w:val="0"/>
                      <w:marTop w:val="0"/>
                      <w:marBottom w:val="0"/>
                      <w:divBdr>
                        <w:top w:val="none" w:sz="0" w:space="0" w:color="auto"/>
                        <w:left w:val="none" w:sz="0" w:space="0" w:color="auto"/>
                        <w:bottom w:val="none" w:sz="0" w:space="0" w:color="auto"/>
                        <w:right w:val="none" w:sz="0" w:space="0" w:color="auto"/>
                      </w:divBdr>
                    </w:div>
                    <w:div w:id="1209026111">
                      <w:marLeft w:val="0"/>
                      <w:marRight w:val="0"/>
                      <w:marTop w:val="0"/>
                      <w:marBottom w:val="0"/>
                      <w:divBdr>
                        <w:top w:val="none" w:sz="0" w:space="0" w:color="auto"/>
                        <w:left w:val="none" w:sz="0" w:space="0" w:color="auto"/>
                        <w:bottom w:val="none" w:sz="0" w:space="0" w:color="auto"/>
                        <w:right w:val="none" w:sz="0" w:space="0" w:color="auto"/>
                      </w:divBdr>
                    </w:div>
                    <w:div w:id="1923568585">
                      <w:marLeft w:val="0"/>
                      <w:marRight w:val="0"/>
                      <w:marTop w:val="0"/>
                      <w:marBottom w:val="0"/>
                      <w:divBdr>
                        <w:top w:val="none" w:sz="0" w:space="0" w:color="auto"/>
                        <w:left w:val="none" w:sz="0" w:space="0" w:color="auto"/>
                        <w:bottom w:val="none" w:sz="0" w:space="0" w:color="auto"/>
                        <w:right w:val="none" w:sz="0" w:space="0" w:color="auto"/>
                      </w:divBdr>
                    </w:div>
                    <w:div w:id="1854882277">
                      <w:marLeft w:val="0"/>
                      <w:marRight w:val="0"/>
                      <w:marTop w:val="0"/>
                      <w:marBottom w:val="0"/>
                      <w:divBdr>
                        <w:top w:val="none" w:sz="0" w:space="0" w:color="auto"/>
                        <w:left w:val="none" w:sz="0" w:space="0" w:color="auto"/>
                        <w:bottom w:val="none" w:sz="0" w:space="0" w:color="auto"/>
                        <w:right w:val="none" w:sz="0" w:space="0" w:color="auto"/>
                      </w:divBdr>
                    </w:div>
                    <w:div w:id="310406289">
                      <w:marLeft w:val="0"/>
                      <w:marRight w:val="0"/>
                      <w:marTop w:val="0"/>
                      <w:marBottom w:val="0"/>
                      <w:divBdr>
                        <w:top w:val="none" w:sz="0" w:space="0" w:color="auto"/>
                        <w:left w:val="none" w:sz="0" w:space="0" w:color="auto"/>
                        <w:bottom w:val="none" w:sz="0" w:space="0" w:color="auto"/>
                        <w:right w:val="none" w:sz="0" w:space="0" w:color="auto"/>
                      </w:divBdr>
                    </w:div>
                    <w:div w:id="219244258">
                      <w:marLeft w:val="0"/>
                      <w:marRight w:val="0"/>
                      <w:marTop w:val="0"/>
                      <w:marBottom w:val="0"/>
                      <w:divBdr>
                        <w:top w:val="none" w:sz="0" w:space="0" w:color="auto"/>
                        <w:left w:val="none" w:sz="0" w:space="0" w:color="auto"/>
                        <w:bottom w:val="none" w:sz="0" w:space="0" w:color="auto"/>
                        <w:right w:val="none" w:sz="0" w:space="0" w:color="auto"/>
                      </w:divBdr>
                    </w:div>
                    <w:div w:id="2333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768505">
      <w:bodyDiv w:val="1"/>
      <w:marLeft w:val="0"/>
      <w:marRight w:val="0"/>
      <w:marTop w:val="0"/>
      <w:marBottom w:val="0"/>
      <w:divBdr>
        <w:top w:val="none" w:sz="0" w:space="0" w:color="auto"/>
        <w:left w:val="none" w:sz="0" w:space="0" w:color="auto"/>
        <w:bottom w:val="none" w:sz="0" w:space="0" w:color="auto"/>
        <w:right w:val="none" w:sz="0" w:space="0" w:color="auto"/>
      </w:divBdr>
      <w:divsChild>
        <w:div w:id="2104910627">
          <w:marLeft w:val="0"/>
          <w:marRight w:val="0"/>
          <w:marTop w:val="0"/>
          <w:marBottom w:val="0"/>
          <w:divBdr>
            <w:top w:val="none" w:sz="0" w:space="0" w:color="auto"/>
            <w:left w:val="none" w:sz="0" w:space="0" w:color="auto"/>
            <w:bottom w:val="none" w:sz="0" w:space="0" w:color="auto"/>
            <w:right w:val="none" w:sz="0" w:space="0" w:color="auto"/>
          </w:divBdr>
          <w:divsChild>
            <w:div w:id="1052924077">
              <w:marLeft w:val="0"/>
              <w:marRight w:val="0"/>
              <w:marTop w:val="0"/>
              <w:marBottom w:val="0"/>
              <w:divBdr>
                <w:top w:val="none" w:sz="0" w:space="0" w:color="auto"/>
                <w:left w:val="none" w:sz="0" w:space="0" w:color="auto"/>
                <w:bottom w:val="none" w:sz="0" w:space="0" w:color="auto"/>
                <w:right w:val="none" w:sz="0" w:space="0" w:color="auto"/>
              </w:divBdr>
              <w:divsChild>
                <w:div w:id="1269771699">
                  <w:marLeft w:val="0"/>
                  <w:marRight w:val="0"/>
                  <w:marTop w:val="0"/>
                  <w:marBottom w:val="0"/>
                  <w:divBdr>
                    <w:top w:val="none" w:sz="0" w:space="0" w:color="auto"/>
                    <w:left w:val="none" w:sz="0" w:space="0" w:color="auto"/>
                    <w:bottom w:val="none" w:sz="0" w:space="0" w:color="auto"/>
                    <w:right w:val="none" w:sz="0" w:space="0" w:color="auto"/>
                  </w:divBdr>
                  <w:divsChild>
                    <w:div w:id="1846047167">
                      <w:marLeft w:val="1"/>
                      <w:marRight w:val="0"/>
                      <w:marTop w:val="0"/>
                      <w:marBottom w:val="0"/>
                      <w:divBdr>
                        <w:top w:val="none" w:sz="0" w:space="0" w:color="auto"/>
                        <w:left w:val="none" w:sz="0" w:space="0" w:color="auto"/>
                        <w:bottom w:val="none" w:sz="0" w:space="0" w:color="auto"/>
                        <w:right w:val="none" w:sz="0" w:space="0" w:color="auto"/>
                      </w:divBdr>
                      <w:divsChild>
                        <w:div w:id="520510553">
                          <w:marLeft w:val="0"/>
                          <w:marRight w:val="0"/>
                          <w:marTop w:val="0"/>
                          <w:marBottom w:val="0"/>
                          <w:divBdr>
                            <w:top w:val="none" w:sz="0" w:space="0" w:color="auto"/>
                            <w:left w:val="none" w:sz="0" w:space="0" w:color="auto"/>
                            <w:bottom w:val="none" w:sz="0" w:space="0" w:color="auto"/>
                            <w:right w:val="none" w:sz="0" w:space="0" w:color="auto"/>
                          </w:divBdr>
                          <w:divsChild>
                            <w:div w:id="1468738684">
                              <w:marLeft w:val="0"/>
                              <w:marRight w:val="0"/>
                              <w:marTop w:val="0"/>
                              <w:marBottom w:val="0"/>
                              <w:divBdr>
                                <w:top w:val="none" w:sz="0" w:space="0" w:color="auto"/>
                                <w:left w:val="none" w:sz="0" w:space="0" w:color="auto"/>
                                <w:bottom w:val="none" w:sz="0" w:space="0" w:color="auto"/>
                                <w:right w:val="none" w:sz="0" w:space="0" w:color="auto"/>
                              </w:divBdr>
                              <w:divsChild>
                                <w:div w:id="1690175925">
                                  <w:marLeft w:val="0"/>
                                  <w:marRight w:val="0"/>
                                  <w:marTop w:val="120"/>
                                  <w:marBottom w:val="120"/>
                                  <w:divBdr>
                                    <w:top w:val="none" w:sz="0" w:space="0" w:color="auto"/>
                                    <w:left w:val="none" w:sz="0" w:space="0" w:color="auto"/>
                                    <w:bottom w:val="none" w:sz="0" w:space="0" w:color="auto"/>
                                    <w:right w:val="none" w:sz="0" w:space="0" w:color="auto"/>
                                  </w:divBdr>
                                  <w:divsChild>
                                    <w:div w:id="1119761717">
                                      <w:marLeft w:val="0"/>
                                      <w:marRight w:val="0"/>
                                      <w:marTop w:val="120"/>
                                      <w:marBottom w:val="120"/>
                                      <w:divBdr>
                                        <w:top w:val="none" w:sz="0" w:space="0" w:color="auto"/>
                                        <w:left w:val="none" w:sz="0" w:space="0" w:color="auto"/>
                                        <w:bottom w:val="none" w:sz="0" w:space="0" w:color="auto"/>
                                        <w:right w:val="none" w:sz="0" w:space="0" w:color="auto"/>
                                      </w:divBdr>
                                    </w:div>
                                    <w:div w:id="1523974160">
                                      <w:marLeft w:val="720"/>
                                      <w:marRight w:val="0"/>
                                      <w:marTop w:val="0"/>
                                      <w:marBottom w:val="0"/>
                                      <w:divBdr>
                                        <w:top w:val="none" w:sz="0" w:space="0" w:color="auto"/>
                                        <w:left w:val="none" w:sz="0" w:space="0" w:color="auto"/>
                                        <w:bottom w:val="none" w:sz="0" w:space="0" w:color="auto"/>
                                        <w:right w:val="none" w:sz="0" w:space="0" w:color="auto"/>
                                      </w:divBdr>
                                      <w:divsChild>
                                        <w:div w:id="1079404180">
                                          <w:marLeft w:val="0"/>
                                          <w:marRight w:val="0"/>
                                          <w:marTop w:val="0"/>
                                          <w:marBottom w:val="0"/>
                                          <w:divBdr>
                                            <w:top w:val="none" w:sz="0" w:space="0" w:color="auto"/>
                                            <w:left w:val="none" w:sz="0" w:space="0" w:color="auto"/>
                                            <w:bottom w:val="none" w:sz="0" w:space="0" w:color="auto"/>
                                            <w:right w:val="none" w:sz="0" w:space="0" w:color="auto"/>
                                          </w:divBdr>
                                        </w:div>
                                      </w:divsChild>
                                    </w:div>
                                    <w:div w:id="1593708941">
                                      <w:marLeft w:val="720"/>
                                      <w:marRight w:val="0"/>
                                      <w:marTop w:val="0"/>
                                      <w:marBottom w:val="0"/>
                                      <w:divBdr>
                                        <w:top w:val="none" w:sz="0" w:space="0" w:color="auto"/>
                                        <w:left w:val="none" w:sz="0" w:space="0" w:color="auto"/>
                                        <w:bottom w:val="none" w:sz="0" w:space="0" w:color="auto"/>
                                        <w:right w:val="none" w:sz="0" w:space="0" w:color="auto"/>
                                      </w:divBdr>
                                      <w:divsChild>
                                        <w:div w:id="20440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20964">
                                  <w:marLeft w:val="0"/>
                                  <w:marRight w:val="0"/>
                                  <w:marTop w:val="120"/>
                                  <w:marBottom w:val="120"/>
                                  <w:divBdr>
                                    <w:top w:val="none" w:sz="0" w:space="0" w:color="auto"/>
                                    <w:left w:val="none" w:sz="0" w:space="0" w:color="auto"/>
                                    <w:bottom w:val="none" w:sz="0" w:space="0" w:color="auto"/>
                                    <w:right w:val="none" w:sz="0" w:space="0" w:color="auto"/>
                                  </w:divBdr>
                                  <w:divsChild>
                                    <w:div w:id="166424208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151232">
      <w:bodyDiv w:val="1"/>
      <w:marLeft w:val="0"/>
      <w:marRight w:val="0"/>
      <w:marTop w:val="0"/>
      <w:marBottom w:val="0"/>
      <w:divBdr>
        <w:top w:val="none" w:sz="0" w:space="0" w:color="auto"/>
        <w:left w:val="none" w:sz="0" w:space="0" w:color="auto"/>
        <w:bottom w:val="none" w:sz="0" w:space="0" w:color="auto"/>
        <w:right w:val="none" w:sz="0" w:space="0" w:color="auto"/>
      </w:divBdr>
      <w:divsChild>
        <w:div w:id="1808743730">
          <w:marLeft w:val="0"/>
          <w:marRight w:val="0"/>
          <w:marTop w:val="0"/>
          <w:marBottom w:val="0"/>
          <w:divBdr>
            <w:top w:val="none" w:sz="0" w:space="0" w:color="auto"/>
            <w:left w:val="none" w:sz="0" w:space="0" w:color="auto"/>
            <w:bottom w:val="none" w:sz="0" w:space="0" w:color="auto"/>
            <w:right w:val="none" w:sz="0" w:space="0" w:color="auto"/>
          </w:divBdr>
          <w:divsChild>
            <w:div w:id="2081444656">
              <w:marLeft w:val="0"/>
              <w:marRight w:val="0"/>
              <w:marTop w:val="0"/>
              <w:marBottom w:val="0"/>
              <w:divBdr>
                <w:top w:val="none" w:sz="0" w:space="0" w:color="auto"/>
                <w:left w:val="none" w:sz="0" w:space="0" w:color="auto"/>
                <w:bottom w:val="none" w:sz="0" w:space="0" w:color="auto"/>
                <w:right w:val="none" w:sz="0" w:space="0" w:color="auto"/>
              </w:divBdr>
              <w:divsChild>
                <w:div w:id="23410705">
                  <w:marLeft w:val="0"/>
                  <w:marRight w:val="0"/>
                  <w:marTop w:val="0"/>
                  <w:marBottom w:val="0"/>
                  <w:divBdr>
                    <w:top w:val="none" w:sz="0" w:space="0" w:color="auto"/>
                    <w:left w:val="none" w:sz="0" w:space="0" w:color="auto"/>
                    <w:bottom w:val="none" w:sz="0" w:space="0" w:color="auto"/>
                    <w:right w:val="none" w:sz="0" w:space="0" w:color="auto"/>
                  </w:divBdr>
                  <w:divsChild>
                    <w:div w:id="1596863185">
                      <w:marLeft w:val="0"/>
                      <w:marRight w:val="0"/>
                      <w:marTop w:val="100"/>
                      <w:marBottom w:val="100"/>
                      <w:divBdr>
                        <w:top w:val="none" w:sz="0" w:space="0" w:color="auto"/>
                        <w:left w:val="none" w:sz="0" w:space="0" w:color="auto"/>
                        <w:bottom w:val="none" w:sz="0" w:space="0" w:color="auto"/>
                        <w:right w:val="none" w:sz="0" w:space="0" w:color="auto"/>
                      </w:divBdr>
                      <w:divsChild>
                        <w:div w:id="1437559341">
                          <w:marLeft w:val="0"/>
                          <w:marRight w:val="0"/>
                          <w:marTop w:val="0"/>
                          <w:marBottom w:val="0"/>
                          <w:divBdr>
                            <w:top w:val="none" w:sz="0" w:space="0" w:color="auto"/>
                            <w:left w:val="none" w:sz="0" w:space="0" w:color="auto"/>
                            <w:bottom w:val="none" w:sz="0" w:space="0" w:color="auto"/>
                            <w:right w:val="none" w:sz="0" w:space="0" w:color="auto"/>
                          </w:divBdr>
                          <w:divsChild>
                            <w:div w:id="1802771864">
                              <w:marLeft w:val="0"/>
                              <w:marRight w:val="0"/>
                              <w:marTop w:val="0"/>
                              <w:marBottom w:val="0"/>
                              <w:divBdr>
                                <w:top w:val="none" w:sz="0" w:space="0" w:color="auto"/>
                                <w:left w:val="none" w:sz="0" w:space="0" w:color="auto"/>
                                <w:bottom w:val="none" w:sz="0" w:space="0" w:color="auto"/>
                                <w:right w:val="none" w:sz="0" w:space="0" w:color="auto"/>
                              </w:divBdr>
                              <w:divsChild>
                                <w:div w:id="491338048">
                                  <w:marLeft w:val="0"/>
                                  <w:marRight w:val="0"/>
                                  <w:marTop w:val="0"/>
                                  <w:marBottom w:val="0"/>
                                  <w:divBdr>
                                    <w:top w:val="none" w:sz="0" w:space="0" w:color="auto"/>
                                    <w:left w:val="none" w:sz="0" w:space="0" w:color="auto"/>
                                    <w:bottom w:val="none" w:sz="0" w:space="0" w:color="auto"/>
                                    <w:right w:val="none" w:sz="0" w:space="0" w:color="auto"/>
                                  </w:divBdr>
                                  <w:divsChild>
                                    <w:div w:id="1294948099">
                                      <w:marLeft w:val="0"/>
                                      <w:marRight w:val="0"/>
                                      <w:marTop w:val="0"/>
                                      <w:marBottom w:val="0"/>
                                      <w:divBdr>
                                        <w:top w:val="none" w:sz="0" w:space="0" w:color="auto"/>
                                        <w:left w:val="none" w:sz="0" w:space="0" w:color="auto"/>
                                        <w:bottom w:val="none" w:sz="0" w:space="0" w:color="auto"/>
                                        <w:right w:val="none" w:sz="0" w:space="0" w:color="auto"/>
                                      </w:divBdr>
                                      <w:divsChild>
                                        <w:div w:id="1355301344">
                                          <w:marLeft w:val="0"/>
                                          <w:marRight w:val="0"/>
                                          <w:marTop w:val="0"/>
                                          <w:marBottom w:val="0"/>
                                          <w:divBdr>
                                            <w:top w:val="none" w:sz="0" w:space="0" w:color="auto"/>
                                            <w:left w:val="single" w:sz="6" w:space="0" w:color="999999"/>
                                            <w:bottom w:val="none" w:sz="0" w:space="0" w:color="auto"/>
                                            <w:right w:val="none" w:sz="0" w:space="0" w:color="auto"/>
                                          </w:divBdr>
                                          <w:divsChild>
                                            <w:div w:id="310644903">
                                              <w:marLeft w:val="0"/>
                                              <w:marRight w:val="0"/>
                                              <w:marTop w:val="167"/>
                                              <w:marBottom w:val="167"/>
                                              <w:divBdr>
                                                <w:top w:val="none" w:sz="0" w:space="0" w:color="auto"/>
                                                <w:left w:val="none" w:sz="0" w:space="0" w:color="auto"/>
                                                <w:bottom w:val="none" w:sz="0" w:space="0" w:color="auto"/>
                                                <w:right w:val="none" w:sz="0" w:space="0" w:color="auto"/>
                                              </w:divBdr>
                                              <w:divsChild>
                                                <w:div w:id="1558710813">
                                                  <w:marLeft w:val="0"/>
                                                  <w:marRight w:val="0"/>
                                                  <w:marTop w:val="0"/>
                                                  <w:marBottom w:val="0"/>
                                                  <w:divBdr>
                                                    <w:top w:val="none" w:sz="0" w:space="0" w:color="auto"/>
                                                    <w:left w:val="none" w:sz="0" w:space="0" w:color="auto"/>
                                                    <w:bottom w:val="none" w:sz="0" w:space="0" w:color="auto"/>
                                                    <w:right w:val="none" w:sz="0" w:space="0" w:color="auto"/>
                                                  </w:divBdr>
                                                  <w:divsChild>
                                                    <w:div w:id="443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88862">
      <w:bodyDiv w:val="1"/>
      <w:marLeft w:val="0"/>
      <w:marRight w:val="0"/>
      <w:marTop w:val="0"/>
      <w:marBottom w:val="0"/>
      <w:divBdr>
        <w:top w:val="none" w:sz="0" w:space="0" w:color="auto"/>
        <w:left w:val="none" w:sz="0" w:space="0" w:color="auto"/>
        <w:bottom w:val="none" w:sz="0" w:space="0" w:color="auto"/>
        <w:right w:val="none" w:sz="0" w:space="0" w:color="auto"/>
      </w:divBdr>
    </w:div>
    <w:div w:id="2067602558">
      <w:bodyDiv w:val="1"/>
      <w:marLeft w:val="402"/>
      <w:marRight w:val="402"/>
      <w:marTop w:val="1440"/>
      <w:marBottom w:val="234"/>
      <w:divBdr>
        <w:top w:val="none" w:sz="0" w:space="0" w:color="auto"/>
        <w:left w:val="none" w:sz="0" w:space="0" w:color="auto"/>
        <w:bottom w:val="none" w:sz="0" w:space="0" w:color="auto"/>
        <w:right w:val="none" w:sz="0" w:space="0" w:color="auto"/>
      </w:divBdr>
      <w:divsChild>
        <w:div w:id="1320228669">
          <w:marLeft w:val="0"/>
          <w:marRight w:val="0"/>
          <w:marTop w:val="0"/>
          <w:marBottom w:val="0"/>
          <w:divBdr>
            <w:top w:val="none" w:sz="0" w:space="0" w:color="auto"/>
            <w:left w:val="none" w:sz="0" w:space="0" w:color="auto"/>
            <w:bottom w:val="none" w:sz="0" w:space="0" w:color="auto"/>
            <w:right w:val="none" w:sz="0" w:space="0" w:color="auto"/>
          </w:divBdr>
          <w:divsChild>
            <w:div w:id="1591312328">
              <w:marLeft w:val="0"/>
              <w:marRight w:val="0"/>
              <w:marTop w:val="335"/>
              <w:marBottom w:val="335"/>
              <w:divBdr>
                <w:top w:val="single" w:sz="18" w:space="10" w:color="CCCCCC"/>
                <w:left w:val="single" w:sz="18" w:space="10" w:color="CCCCCC"/>
                <w:bottom w:val="single" w:sz="18" w:space="10" w:color="CCCCCC"/>
                <w:right w:val="single" w:sz="18" w:space="10" w:color="CCCCCC"/>
              </w:divBdr>
              <w:divsChild>
                <w:div w:id="202523909">
                  <w:marLeft w:val="0"/>
                  <w:marRight w:val="0"/>
                  <w:marTop w:val="320"/>
                  <w:marBottom w:val="167"/>
                  <w:divBdr>
                    <w:top w:val="single" w:sz="18" w:space="0" w:color="CCCCCC"/>
                    <w:left w:val="none" w:sz="0" w:space="0" w:color="auto"/>
                    <w:bottom w:val="none" w:sz="0" w:space="0" w:color="auto"/>
                    <w:right w:val="none" w:sz="0" w:space="0" w:color="auto"/>
                  </w:divBdr>
                  <w:divsChild>
                    <w:div w:id="423183625">
                      <w:marLeft w:val="0"/>
                      <w:marRight w:val="0"/>
                      <w:marTop w:val="0"/>
                      <w:marBottom w:val="0"/>
                      <w:divBdr>
                        <w:top w:val="none" w:sz="0" w:space="0" w:color="auto"/>
                        <w:left w:val="none" w:sz="0" w:space="0" w:color="auto"/>
                        <w:bottom w:val="none" w:sz="0" w:space="0" w:color="auto"/>
                        <w:right w:val="none" w:sz="0" w:space="0" w:color="auto"/>
                      </w:divBdr>
                    </w:div>
                    <w:div w:id="2050375407">
                      <w:marLeft w:val="0"/>
                      <w:marRight w:val="0"/>
                      <w:marTop w:val="0"/>
                      <w:marBottom w:val="0"/>
                      <w:divBdr>
                        <w:top w:val="none" w:sz="0" w:space="0" w:color="auto"/>
                        <w:left w:val="none" w:sz="0" w:space="0" w:color="auto"/>
                        <w:bottom w:val="none" w:sz="0" w:space="0" w:color="auto"/>
                        <w:right w:val="none" w:sz="0" w:space="0" w:color="auto"/>
                      </w:divBdr>
                    </w:div>
                    <w:div w:id="1812091156">
                      <w:marLeft w:val="0"/>
                      <w:marRight w:val="0"/>
                      <w:marTop w:val="0"/>
                      <w:marBottom w:val="0"/>
                      <w:divBdr>
                        <w:top w:val="none" w:sz="0" w:space="0" w:color="auto"/>
                        <w:left w:val="none" w:sz="0" w:space="0" w:color="auto"/>
                        <w:bottom w:val="none" w:sz="0" w:space="0" w:color="auto"/>
                        <w:right w:val="none" w:sz="0" w:space="0" w:color="auto"/>
                      </w:divBdr>
                    </w:div>
                    <w:div w:id="2122020549">
                      <w:marLeft w:val="0"/>
                      <w:marRight w:val="0"/>
                      <w:marTop w:val="0"/>
                      <w:marBottom w:val="0"/>
                      <w:divBdr>
                        <w:top w:val="none" w:sz="0" w:space="0" w:color="auto"/>
                        <w:left w:val="none" w:sz="0" w:space="0" w:color="auto"/>
                        <w:bottom w:val="none" w:sz="0" w:space="0" w:color="auto"/>
                        <w:right w:val="none" w:sz="0" w:space="0" w:color="auto"/>
                      </w:divBdr>
                    </w:div>
                    <w:div w:id="3358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A7F8C-0559-4268-9C46-5E148375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SNFT</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Heaton</dc:creator>
  <cp:lastModifiedBy>Rebecca Heaton</cp:lastModifiedBy>
  <cp:revision>26</cp:revision>
  <cp:lastPrinted>2016-06-16T16:21:00Z</cp:lastPrinted>
  <dcterms:created xsi:type="dcterms:W3CDTF">2016-05-09T08:40:00Z</dcterms:created>
  <dcterms:modified xsi:type="dcterms:W3CDTF">2018-01-30T14:58:00Z</dcterms:modified>
</cp:coreProperties>
</file>